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F5C" w:rsidRDefault="00853987">
      <w:pPr>
        <w:jc w:val="center"/>
        <w:rPr>
          <w:rFonts w:ascii="Monotype Corsiva" w:hAnsi="Monotype Corsiva"/>
          <w:b/>
          <w:color w:val="4F6228"/>
          <w:sz w:val="44"/>
          <w:szCs w:val="44"/>
        </w:rPr>
      </w:pPr>
      <w:r>
        <w:rPr>
          <w:rFonts w:ascii="Monotype Corsiva" w:hAnsi="Monotype Corsiva"/>
          <w:b/>
          <w:color w:val="4F6228"/>
          <w:sz w:val="44"/>
          <w:szCs w:val="44"/>
        </w:rPr>
        <w:t>Social Studies in the Elementary School</w:t>
      </w:r>
    </w:p>
    <w:p w:rsidR="00D54F5C" w:rsidRDefault="00853987">
      <w:pPr>
        <w:rPr>
          <w:rFonts w:ascii="Monotype Corsiva" w:hAnsi="Monotype Corsiva"/>
          <w:color w:val="4F6228"/>
          <w:sz w:val="44"/>
          <w:szCs w:val="44"/>
        </w:rPr>
      </w:pPr>
      <w:r>
        <w:rPr>
          <w:rFonts w:ascii="Monotype Corsiva" w:hAnsi="Monotype Corsiva"/>
          <w:color w:val="4F6228"/>
          <w:sz w:val="44"/>
          <w:szCs w:val="44"/>
        </w:rPr>
        <w:t xml:space="preserve">                SSE 3312- Spring 2013   </w:t>
      </w:r>
      <w:r>
        <w:rPr>
          <w:rFonts w:ascii="Monotype Corsiva" w:hAnsi="Monotype Corsiva"/>
          <w:noProof/>
          <w:color w:val="4F6228"/>
          <w:sz w:val="44"/>
          <w:szCs w:val="44"/>
        </w:rPr>
        <w:drawing>
          <wp:inline distT="0" distB="0" distL="0" distR="0">
            <wp:extent cx="787400" cy="825500"/>
            <wp:effectExtent l="0" t="0" r="0" b="0"/>
            <wp:docPr id="1" name="Picture 1" descr="pegasus 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gasus im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7400" cy="825500"/>
                    </a:xfrm>
                    <a:prstGeom prst="rect">
                      <a:avLst/>
                    </a:prstGeom>
                    <a:noFill/>
                    <a:ln>
                      <a:noFill/>
                    </a:ln>
                  </pic:spPr>
                </pic:pic>
              </a:graphicData>
            </a:graphic>
          </wp:inline>
        </w:drawing>
      </w:r>
      <w:r>
        <w:rPr>
          <w:rFonts w:ascii="Monotype Corsiva" w:hAnsi="Monotype Corsiva"/>
          <w:color w:val="4F6228"/>
          <w:sz w:val="144"/>
          <w:szCs w:val="144"/>
        </w:rPr>
        <w:t>UCF</w:t>
      </w:r>
    </w:p>
    <w:p w:rsidR="00D54F5C" w:rsidRDefault="00853987">
      <w:pPr>
        <w:jc w:val="center"/>
        <w:rPr>
          <w:i/>
          <w:sz w:val="20"/>
          <w:szCs w:val="20"/>
        </w:rPr>
      </w:pPr>
      <w:r>
        <w:rPr>
          <w:i/>
          <w:sz w:val="20"/>
          <w:szCs w:val="20"/>
        </w:rPr>
        <w:t>* The instructor reserves the right to revise the syllabus as needed at any time!</w:t>
      </w:r>
    </w:p>
    <w:p w:rsidR="00D54F5C" w:rsidRDefault="00D54F5C">
      <w:pPr>
        <w:jc w:val="center"/>
        <w:rPr>
          <w:i/>
          <w:sz w:val="20"/>
          <w:szCs w:val="20"/>
        </w:rPr>
      </w:pPr>
    </w:p>
    <w:p w:rsidR="00D54F5C" w:rsidRDefault="00853987">
      <w:pPr>
        <w:ind w:left="2880" w:hanging="2880"/>
        <w:rPr>
          <w:rFonts w:ascii="Book Antiqua" w:hAnsi="Book Antiqua"/>
          <w:b/>
          <w:sz w:val="20"/>
        </w:rPr>
      </w:pPr>
      <w:r>
        <w:rPr>
          <w:rFonts w:ascii="Book Antiqua" w:hAnsi="Book Antiqua"/>
          <w:b/>
          <w:sz w:val="20"/>
        </w:rPr>
        <w:t>Department:</w:t>
      </w:r>
      <w:r>
        <w:rPr>
          <w:rFonts w:ascii="Book Antiqua" w:hAnsi="Book Antiqua"/>
          <w:b/>
          <w:sz w:val="20"/>
        </w:rPr>
        <w:tab/>
      </w:r>
      <w:r>
        <w:rPr>
          <w:rFonts w:ascii="Book Antiqua" w:hAnsi="Book Antiqua"/>
          <w:bCs/>
          <w:sz w:val="20"/>
        </w:rPr>
        <w:t>School of Teaching, Learning &amp; Leadership</w:t>
      </w:r>
    </w:p>
    <w:p w:rsidR="00D54F5C" w:rsidRDefault="00853987">
      <w:pPr>
        <w:pStyle w:val="Heading4"/>
        <w:rPr>
          <w:rFonts w:ascii="Book Antiqua" w:eastAsia="Times New Roman" w:hAnsi="Book Antiqua"/>
          <w:b w:val="0"/>
          <w:sz w:val="20"/>
        </w:rPr>
      </w:pPr>
      <w:r>
        <w:rPr>
          <w:rFonts w:ascii="Book Antiqua" w:eastAsia="Times New Roman" w:hAnsi="Book Antiqua"/>
          <w:sz w:val="20"/>
        </w:rPr>
        <w:t>Program:</w:t>
      </w:r>
      <w:r>
        <w:rPr>
          <w:rFonts w:ascii="Book Antiqua" w:eastAsia="Times New Roman" w:hAnsi="Book Antiqua"/>
          <w:sz w:val="20"/>
        </w:rPr>
        <w:tab/>
      </w:r>
      <w:r>
        <w:rPr>
          <w:rFonts w:ascii="Book Antiqua" w:eastAsia="Times New Roman" w:hAnsi="Book Antiqua"/>
          <w:sz w:val="20"/>
        </w:rPr>
        <w:tab/>
      </w:r>
      <w:r>
        <w:rPr>
          <w:rFonts w:ascii="Book Antiqua" w:eastAsia="Times New Roman" w:hAnsi="Book Antiqua"/>
          <w:sz w:val="20"/>
        </w:rPr>
        <w:tab/>
      </w:r>
      <w:r>
        <w:rPr>
          <w:rFonts w:ascii="Book Antiqua" w:eastAsia="Times New Roman" w:hAnsi="Book Antiqua"/>
          <w:b w:val="0"/>
          <w:sz w:val="20"/>
        </w:rPr>
        <w:t>Elementary Education</w:t>
      </w:r>
    </w:p>
    <w:p w:rsidR="00D54F5C" w:rsidRDefault="00853987">
      <w:pPr>
        <w:tabs>
          <w:tab w:val="left" w:pos="720"/>
          <w:tab w:val="left" w:pos="1440"/>
          <w:tab w:val="left" w:pos="2160"/>
          <w:tab w:val="left" w:pos="2880"/>
          <w:tab w:val="left" w:pos="3600"/>
          <w:tab w:val="left" w:pos="4320"/>
        </w:tabs>
        <w:ind w:left="4320" w:hanging="4320"/>
        <w:rPr>
          <w:rFonts w:ascii="Book Antiqua" w:hAnsi="Book Antiqua"/>
          <w:sz w:val="20"/>
        </w:rPr>
      </w:pPr>
      <w:r>
        <w:rPr>
          <w:rFonts w:ascii="Book Antiqua" w:hAnsi="Book Antiqua"/>
          <w:b/>
          <w:sz w:val="20"/>
        </w:rPr>
        <w:t>Course Credit:</w:t>
      </w:r>
      <w:r>
        <w:rPr>
          <w:rFonts w:ascii="Book Antiqua" w:hAnsi="Book Antiqua"/>
          <w:b/>
          <w:sz w:val="20"/>
        </w:rPr>
        <w:tab/>
      </w:r>
      <w:r>
        <w:rPr>
          <w:rFonts w:ascii="Book Antiqua" w:hAnsi="Book Antiqua"/>
          <w:b/>
          <w:sz w:val="20"/>
        </w:rPr>
        <w:tab/>
      </w:r>
      <w:r>
        <w:rPr>
          <w:rFonts w:ascii="Book Antiqua" w:hAnsi="Book Antiqua"/>
          <w:b/>
          <w:sz w:val="20"/>
        </w:rPr>
        <w:tab/>
      </w:r>
      <w:r>
        <w:rPr>
          <w:rFonts w:ascii="Book Antiqua" w:hAnsi="Book Antiqua"/>
          <w:sz w:val="20"/>
        </w:rPr>
        <w:t>3 hours</w:t>
      </w:r>
    </w:p>
    <w:p w:rsidR="00D54F5C" w:rsidRDefault="00853987">
      <w:pPr>
        <w:rPr>
          <w:rFonts w:ascii="Book Antiqua" w:hAnsi="Book Antiqua"/>
          <w:b/>
          <w:sz w:val="20"/>
        </w:rPr>
      </w:pPr>
      <w:r>
        <w:rPr>
          <w:rFonts w:ascii="Book Antiqua" w:hAnsi="Book Antiqua"/>
          <w:b/>
          <w:sz w:val="20"/>
        </w:rPr>
        <w:t>Instructor</w:t>
      </w:r>
      <w:r>
        <w:rPr>
          <w:rFonts w:ascii="Book Antiqua" w:hAnsi="Book Antiqua"/>
          <w:b/>
          <w:sz w:val="20"/>
        </w:rPr>
        <w:tab/>
      </w:r>
      <w:r>
        <w:rPr>
          <w:rFonts w:ascii="Book Antiqua" w:hAnsi="Book Antiqua"/>
          <w:b/>
          <w:sz w:val="20"/>
        </w:rPr>
        <w:tab/>
      </w:r>
      <w:r>
        <w:rPr>
          <w:rFonts w:ascii="Book Antiqua" w:hAnsi="Book Antiqua"/>
          <w:b/>
          <w:sz w:val="20"/>
        </w:rPr>
        <w:tab/>
      </w:r>
      <w:r w:rsidR="00FB63E2" w:rsidRPr="00FB63E2">
        <w:rPr>
          <w:rFonts w:ascii="Book Antiqua" w:hAnsi="Book Antiqua"/>
          <w:sz w:val="20"/>
        </w:rPr>
        <w:t>Dr.</w:t>
      </w:r>
      <w:r w:rsidR="00FB63E2">
        <w:rPr>
          <w:rFonts w:ascii="Book Antiqua" w:hAnsi="Book Antiqua"/>
          <w:b/>
          <w:sz w:val="20"/>
        </w:rPr>
        <w:t xml:space="preserve"> </w:t>
      </w:r>
      <w:r>
        <w:rPr>
          <w:rFonts w:ascii="Book Antiqua" w:hAnsi="Book Antiqua"/>
          <w:sz w:val="20"/>
        </w:rPr>
        <w:t>Lee-Anne T. Spalding</w:t>
      </w:r>
    </w:p>
    <w:p w:rsidR="00D54F5C" w:rsidRDefault="00853987">
      <w:pPr>
        <w:tabs>
          <w:tab w:val="left" w:pos="720"/>
          <w:tab w:val="left" w:pos="1440"/>
          <w:tab w:val="left" w:pos="2160"/>
          <w:tab w:val="left" w:pos="2880"/>
          <w:tab w:val="left" w:pos="3600"/>
          <w:tab w:val="left" w:pos="4320"/>
        </w:tabs>
        <w:ind w:left="4320" w:hanging="4320"/>
        <w:rPr>
          <w:rFonts w:ascii="Book Antiqua" w:hAnsi="Book Antiqua"/>
          <w:b/>
          <w:sz w:val="20"/>
        </w:rPr>
      </w:pPr>
      <w:r>
        <w:rPr>
          <w:rFonts w:ascii="Book Antiqua" w:hAnsi="Book Antiqua"/>
          <w:b/>
          <w:sz w:val="20"/>
        </w:rPr>
        <w:t xml:space="preserve">Internet Address: </w:t>
      </w:r>
      <w:r>
        <w:rPr>
          <w:rFonts w:ascii="Book Antiqua" w:hAnsi="Book Antiqua"/>
          <w:b/>
          <w:sz w:val="20"/>
        </w:rPr>
        <w:tab/>
      </w:r>
      <w:r>
        <w:rPr>
          <w:rFonts w:ascii="Book Antiqua" w:hAnsi="Book Antiqua"/>
          <w:b/>
          <w:sz w:val="20"/>
        </w:rPr>
        <w:tab/>
      </w:r>
      <w:hyperlink r:id="rId9" w:history="1">
        <w:r>
          <w:rPr>
            <w:rStyle w:val="Hyperlink"/>
            <w:rFonts w:ascii="Book Antiqua" w:hAnsi="Book Antiqua"/>
            <w:sz w:val="20"/>
          </w:rPr>
          <w:t>Spalding@ucf.edu</w:t>
        </w:r>
      </w:hyperlink>
      <w:r>
        <w:rPr>
          <w:rFonts w:ascii="Book Antiqua" w:hAnsi="Book Antiqua"/>
          <w:sz w:val="20"/>
        </w:rPr>
        <w:t xml:space="preserve">  </w:t>
      </w:r>
    </w:p>
    <w:p w:rsidR="00D54F5C" w:rsidRDefault="00853987">
      <w:pPr>
        <w:tabs>
          <w:tab w:val="left" w:pos="720"/>
          <w:tab w:val="left" w:pos="1440"/>
          <w:tab w:val="left" w:pos="2160"/>
          <w:tab w:val="left" w:pos="2880"/>
          <w:tab w:val="left" w:pos="3600"/>
          <w:tab w:val="left" w:pos="4320"/>
        </w:tabs>
        <w:ind w:left="4320" w:hanging="4320"/>
        <w:rPr>
          <w:rFonts w:ascii="Book Antiqua" w:hAnsi="Book Antiqua"/>
          <w:sz w:val="20"/>
        </w:rPr>
      </w:pPr>
      <w:r>
        <w:rPr>
          <w:rFonts w:ascii="Book Antiqua" w:hAnsi="Book Antiqua"/>
          <w:b/>
          <w:sz w:val="20"/>
        </w:rPr>
        <w:t>Office:</w:t>
      </w:r>
      <w:r>
        <w:rPr>
          <w:rFonts w:ascii="Book Antiqua" w:hAnsi="Book Antiqua"/>
          <w:sz w:val="20"/>
        </w:rPr>
        <w:t xml:space="preserve">  </w:t>
      </w:r>
      <w:r>
        <w:rPr>
          <w:rFonts w:ascii="Book Antiqua" w:hAnsi="Book Antiqua"/>
          <w:sz w:val="20"/>
        </w:rPr>
        <w:tab/>
      </w:r>
      <w:r>
        <w:rPr>
          <w:rFonts w:ascii="Book Antiqua" w:hAnsi="Book Antiqua"/>
          <w:sz w:val="20"/>
        </w:rPr>
        <w:tab/>
      </w:r>
      <w:r>
        <w:rPr>
          <w:rFonts w:ascii="Book Antiqua" w:hAnsi="Book Antiqua"/>
          <w:sz w:val="20"/>
        </w:rPr>
        <w:tab/>
        <w:t>Education Complex 322B</w:t>
      </w:r>
    </w:p>
    <w:p w:rsidR="00D54F5C" w:rsidRDefault="00853987">
      <w:pPr>
        <w:ind w:left="2880" w:hanging="2880"/>
        <w:rPr>
          <w:rFonts w:ascii="Book Antiqua" w:hAnsi="Book Antiqua"/>
          <w:sz w:val="20"/>
          <w:szCs w:val="20"/>
        </w:rPr>
      </w:pPr>
      <w:r>
        <w:rPr>
          <w:rFonts w:ascii="Book Antiqua" w:hAnsi="Book Antiqua"/>
          <w:b/>
          <w:sz w:val="20"/>
          <w:szCs w:val="20"/>
        </w:rPr>
        <w:t>Office Hours:</w:t>
      </w:r>
      <w:r>
        <w:rPr>
          <w:rFonts w:ascii="Book Antiqua" w:hAnsi="Book Antiqua"/>
          <w:sz w:val="20"/>
          <w:szCs w:val="20"/>
        </w:rPr>
        <w:t xml:space="preserve"> </w:t>
      </w:r>
      <w:r>
        <w:rPr>
          <w:rFonts w:ascii="Book Antiqua" w:hAnsi="Book Antiqua"/>
          <w:sz w:val="20"/>
        </w:rPr>
        <w:tab/>
      </w:r>
      <w:r>
        <w:rPr>
          <w:rFonts w:ascii="Book Antiqua" w:hAnsi="Book Antiqua"/>
          <w:sz w:val="20"/>
          <w:szCs w:val="20"/>
        </w:rPr>
        <w:t>By appointment: Monday 1:30-3:00; Tuesday 1:30-3:00; Thursday 1:30-3:00 (Virtual office hours as needed)</w:t>
      </w:r>
    </w:p>
    <w:p w:rsidR="00D54F5C" w:rsidRDefault="00853987">
      <w:pPr>
        <w:ind w:left="2880" w:hanging="2880"/>
        <w:rPr>
          <w:rFonts w:ascii="Book Antiqua" w:hAnsi="Book Antiqua"/>
          <w:sz w:val="20"/>
          <w:szCs w:val="20"/>
        </w:rPr>
      </w:pPr>
      <w:r>
        <w:rPr>
          <w:rFonts w:ascii="Book Antiqua" w:hAnsi="Book Antiqua"/>
          <w:b/>
          <w:sz w:val="20"/>
          <w:szCs w:val="20"/>
        </w:rPr>
        <w:t>Course description and goals</w:t>
      </w:r>
      <w:r>
        <w:rPr>
          <w:rFonts w:ascii="Book Antiqua" w:hAnsi="Book Antiqua"/>
          <w:sz w:val="20"/>
          <w:szCs w:val="20"/>
        </w:rPr>
        <w:t>:</w:t>
      </w:r>
    </w:p>
    <w:p w:rsidR="00D54F5C" w:rsidRDefault="00853987">
      <w:pPr>
        <w:rPr>
          <w:rFonts w:ascii="Book Antiqua" w:hAnsi="Book Antiqua"/>
          <w:sz w:val="20"/>
          <w:szCs w:val="20"/>
        </w:rPr>
      </w:pPr>
      <w:r>
        <w:tab/>
      </w:r>
      <w:r>
        <w:rPr>
          <w:rFonts w:ascii="Book Antiqua" w:hAnsi="Book Antiqua"/>
          <w:sz w:val="20"/>
          <w:szCs w:val="20"/>
        </w:rPr>
        <w:t xml:space="preserve">The purpose of this course is to expose students to experiential based social studies education.  My hope is that you will leave this class with a broadened definition of social studies education.  The challenge will be to move beyond textbook driven curriculum and begin to develop a responsive approach to teaching social studies.  We will examine the concept of the classroom being a microcosm of society and how this benefits social studies education.  You will also be exposed to children’s literature that helps build schema for social studies learning and activities that help build classroom community.  We will also study and discuss how the culture of the classroom dramatically affects classroom behavior.  Reading strategies that are essential in content area reading along with the tools that are helpful to students as they navigate through nonfiction and social studies fictional text will be discussed at length.  </w:t>
      </w:r>
    </w:p>
    <w:p w:rsidR="00D54F5C" w:rsidRDefault="00D54F5C">
      <w:pPr>
        <w:rPr>
          <w:rFonts w:ascii="Book Antiqua" w:hAnsi="Book Antiqua"/>
          <w:sz w:val="20"/>
          <w:szCs w:val="20"/>
        </w:rPr>
      </w:pPr>
    </w:p>
    <w:p w:rsidR="00D54F5C" w:rsidRDefault="00853987">
      <w:pPr>
        <w:rPr>
          <w:rFonts w:ascii="Book Antiqua" w:hAnsi="Book Antiqua"/>
          <w:b/>
          <w:sz w:val="20"/>
          <w:szCs w:val="20"/>
        </w:rPr>
      </w:pPr>
      <w:r>
        <w:rPr>
          <w:rFonts w:ascii="Book Antiqua" w:hAnsi="Book Antiqua"/>
          <w:b/>
          <w:sz w:val="20"/>
          <w:szCs w:val="20"/>
        </w:rPr>
        <w:t>Course Objectives:</w:t>
      </w:r>
    </w:p>
    <w:p w:rsidR="00D54F5C" w:rsidRDefault="00853987">
      <w:pPr>
        <w:rPr>
          <w:rFonts w:ascii="Book Antiqua" w:hAnsi="Book Antiqua"/>
          <w:sz w:val="20"/>
          <w:szCs w:val="20"/>
        </w:rPr>
      </w:pPr>
      <w:r>
        <w:rPr>
          <w:rFonts w:ascii="Book Antiqua" w:hAnsi="Book Antiqua"/>
          <w:sz w:val="20"/>
          <w:szCs w:val="20"/>
        </w:rPr>
        <w:t>Objectives meet the standards established for the following:</w:t>
      </w:r>
    </w:p>
    <w:p w:rsidR="00D54F5C" w:rsidRDefault="00853987">
      <w:pPr>
        <w:rPr>
          <w:rFonts w:ascii="Book Antiqua" w:hAnsi="Book Antiqua"/>
          <w:sz w:val="20"/>
          <w:szCs w:val="20"/>
        </w:rPr>
      </w:pPr>
      <w:r>
        <w:rPr>
          <w:rFonts w:ascii="Book Antiqua" w:hAnsi="Book Antiqua"/>
          <w:sz w:val="20"/>
          <w:szCs w:val="20"/>
        </w:rPr>
        <w:tab/>
        <w:t>FEAP</w:t>
      </w:r>
      <w:r>
        <w:rPr>
          <w:rFonts w:ascii="Book Antiqua" w:hAnsi="Book Antiqua"/>
          <w:sz w:val="20"/>
          <w:szCs w:val="20"/>
        </w:rPr>
        <w:tab/>
        <w:t>Florida Educator Accomplished Practices</w:t>
      </w:r>
    </w:p>
    <w:p w:rsidR="00D54F5C" w:rsidRDefault="00853987">
      <w:pPr>
        <w:rPr>
          <w:rFonts w:ascii="Book Antiqua" w:hAnsi="Book Antiqua"/>
          <w:sz w:val="20"/>
          <w:szCs w:val="20"/>
        </w:rPr>
      </w:pPr>
      <w:r>
        <w:rPr>
          <w:rFonts w:ascii="Book Antiqua" w:hAnsi="Book Antiqua"/>
          <w:sz w:val="20"/>
          <w:szCs w:val="20"/>
        </w:rPr>
        <w:tab/>
        <w:t>PEC</w:t>
      </w:r>
      <w:r>
        <w:rPr>
          <w:rFonts w:ascii="Book Antiqua" w:hAnsi="Book Antiqua"/>
          <w:sz w:val="20"/>
          <w:szCs w:val="20"/>
        </w:rPr>
        <w:tab/>
        <w:t>Professional Education Competencies</w:t>
      </w:r>
    </w:p>
    <w:p w:rsidR="00D54F5C" w:rsidRDefault="00853987">
      <w:pPr>
        <w:rPr>
          <w:rFonts w:ascii="Book Antiqua" w:hAnsi="Book Antiqua"/>
          <w:sz w:val="20"/>
          <w:szCs w:val="20"/>
        </w:rPr>
      </w:pPr>
      <w:r>
        <w:rPr>
          <w:rFonts w:ascii="Book Antiqua" w:hAnsi="Book Antiqua"/>
          <w:sz w:val="20"/>
          <w:szCs w:val="20"/>
        </w:rPr>
        <w:tab/>
        <w:t>FSAC</w:t>
      </w:r>
      <w:r>
        <w:rPr>
          <w:rFonts w:ascii="Book Antiqua" w:hAnsi="Book Antiqua"/>
          <w:sz w:val="20"/>
          <w:szCs w:val="20"/>
        </w:rPr>
        <w:tab/>
        <w:t>Florida Subject Area Competencies:  EE = Elementary K-6</w:t>
      </w:r>
    </w:p>
    <w:p w:rsidR="00D54F5C" w:rsidRDefault="00853987">
      <w:pPr>
        <w:rPr>
          <w:rFonts w:ascii="Book Antiqua" w:hAnsi="Book Antiqua"/>
          <w:sz w:val="20"/>
          <w:szCs w:val="20"/>
        </w:rPr>
      </w:pPr>
      <w:r>
        <w:rPr>
          <w:rFonts w:ascii="Book Antiqua" w:hAnsi="Book Antiqua"/>
          <w:sz w:val="20"/>
          <w:szCs w:val="20"/>
        </w:rPr>
        <w:tab/>
        <w:t>ACEI</w:t>
      </w:r>
      <w:r>
        <w:rPr>
          <w:rFonts w:ascii="Book Antiqua" w:hAnsi="Book Antiqua"/>
          <w:sz w:val="20"/>
          <w:szCs w:val="20"/>
        </w:rPr>
        <w:tab/>
        <w:t>Association for Childhood Education International</w:t>
      </w:r>
    </w:p>
    <w:p w:rsidR="00D54F5C" w:rsidRDefault="00853987">
      <w:pPr>
        <w:rPr>
          <w:rFonts w:ascii="Book Antiqua" w:hAnsi="Book Antiqua"/>
          <w:sz w:val="20"/>
          <w:szCs w:val="20"/>
        </w:rPr>
      </w:pPr>
      <w:r>
        <w:rPr>
          <w:rFonts w:ascii="Book Antiqua" w:hAnsi="Book Antiqua"/>
          <w:sz w:val="20"/>
          <w:szCs w:val="20"/>
        </w:rPr>
        <w:tab/>
        <w:t>ESOL</w:t>
      </w:r>
      <w:r>
        <w:rPr>
          <w:rFonts w:ascii="Book Antiqua" w:hAnsi="Book Antiqua"/>
          <w:sz w:val="20"/>
          <w:szCs w:val="20"/>
        </w:rPr>
        <w:tab/>
        <w:t>English for Speakers of Other Languages</w:t>
      </w:r>
    </w:p>
    <w:p w:rsidR="00D54F5C" w:rsidRDefault="00853987">
      <w:pPr>
        <w:pStyle w:val="Heading2"/>
        <w:ind w:firstLine="360"/>
        <w:rPr>
          <w:rFonts w:ascii="Book Antiqua" w:eastAsia="Times New Roman" w:hAnsi="Book Antiqua"/>
          <w:b w:val="0"/>
          <w:i w:val="0"/>
          <w:sz w:val="20"/>
          <w:szCs w:val="20"/>
        </w:rPr>
      </w:pPr>
      <w:r>
        <w:rPr>
          <w:rFonts w:ascii="Book Antiqua" w:eastAsia="Times New Roman" w:hAnsi="Book Antiqua"/>
          <w:b w:val="0"/>
          <w:i w:val="0"/>
          <w:sz w:val="20"/>
          <w:szCs w:val="20"/>
        </w:rPr>
        <w:t xml:space="preserve">Following completion of the course students will have the ability to: </w:t>
      </w:r>
    </w:p>
    <w:p w:rsidR="00D54F5C" w:rsidRDefault="00853987">
      <w:pPr>
        <w:pStyle w:val="Heading2"/>
        <w:numPr>
          <w:ilvl w:val="0"/>
          <w:numId w:val="1"/>
        </w:numPr>
        <w:spacing w:before="0" w:after="0"/>
        <w:rPr>
          <w:rFonts w:ascii="Book Antiqua" w:eastAsia="Times New Roman" w:hAnsi="Book Antiqua"/>
          <w:b w:val="0"/>
          <w:i w:val="0"/>
          <w:sz w:val="20"/>
          <w:szCs w:val="20"/>
        </w:rPr>
      </w:pPr>
      <w:proofErr w:type="gramStart"/>
      <w:r>
        <w:rPr>
          <w:rFonts w:ascii="Book Antiqua" w:eastAsia="Times New Roman" w:hAnsi="Book Antiqua"/>
          <w:b w:val="0"/>
          <w:i w:val="0"/>
          <w:sz w:val="20"/>
          <w:szCs w:val="20"/>
        </w:rPr>
        <w:t>define</w:t>
      </w:r>
      <w:proofErr w:type="gramEnd"/>
      <w:r>
        <w:rPr>
          <w:rFonts w:ascii="Book Antiqua" w:eastAsia="Times New Roman" w:hAnsi="Book Antiqua"/>
          <w:b w:val="0"/>
          <w:i w:val="0"/>
          <w:sz w:val="20"/>
          <w:szCs w:val="20"/>
        </w:rPr>
        <w:t xml:space="preserve"> social studies and describe Florida Sunshine State Social Studies Standards and national standards projects appropriate to the elementary school curriculum;</w:t>
      </w:r>
    </w:p>
    <w:p w:rsidR="00D54F5C" w:rsidRDefault="00853987">
      <w:pPr>
        <w:rPr>
          <w:rFonts w:ascii="Book Antiqua" w:hAnsi="Book Antiqua"/>
          <w:sz w:val="20"/>
          <w:szCs w:val="20"/>
        </w:rPr>
      </w:pPr>
      <w:r>
        <w:rPr>
          <w:rFonts w:ascii="Book Antiqua" w:hAnsi="Book Antiqua"/>
          <w:sz w:val="20"/>
          <w:szCs w:val="20"/>
        </w:rPr>
        <w:tab/>
        <w:t xml:space="preserve">(FEAP/PEC </w:t>
      </w:r>
      <w:r w:rsidR="00FB63E2">
        <w:rPr>
          <w:rFonts w:ascii="Book Antiqua" w:hAnsi="Book Antiqua"/>
          <w:sz w:val="20"/>
          <w:szCs w:val="20"/>
        </w:rPr>
        <w:t xml:space="preserve">8; FSAC-EE 13, 14, 15, 16, 17; </w:t>
      </w:r>
      <w:r>
        <w:rPr>
          <w:rFonts w:ascii="Book Antiqua" w:hAnsi="Book Antiqua"/>
          <w:sz w:val="20"/>
          <w:szCs w:val="20"/>
        </w:rPr>
        <w:t>ACEI 2.4)</w:t>
      </w:r>
    </w:p>
    <w:p w:rsidR="00D54F5C" w:rsidRDefault="00853987">
      <w:pPr>
        <w:pStyle w:val="Heading2"/>
        <w:numPr>
          <w:ilvl w:val="0"/>
          <w:numId w:val="1"/>
        </w:numPr>
        <w:spacing w:before="0" w:after="0"/>
        <w:rPr>
          <w:rFonts w:ascii="Book Antiqua" w:eastAsia="Times New Roman" w:hAnsi="Book Antiqua"/>
          <w:b w:val="0"/>
          <w:i w:val="0"/>
          <w:sz w:val="20"/>
          <w:szCs w:val="20"/>
        </w:rPr>
      </w:pPr>
      <w:proofErr w:type="gramStart"/>
      <w:r>
        <w:rPr>
          <w:rFonts w:ascii="Book Antiqua" w:eastAsia="Times New Roman" w:hAnsi="Book Antiqua"/>
          <w:b w:val="0"/>
          <w:i w:val="0"/>
          <w:sz w:val="20"/>
          <w:szCs w:val="20"/>
        </w:rPr>
        <w:t>understand</w:t>
      </w:r>
      <w:proofErr w:type="gramEnd"/>
      <w:r>
        <w:rPr>
          <w:rFonts w:ascii="Book Antiqua" w:eastAsia="Times New Roman" w:hAnsi="Book Antiqua"/>
          <w:b w:val="0"/>
          <w:i w:val="0"/>
          <w:sz w:val="20"/>
          <w:szCs w:val="20"/>
        </w:rPr>
        <w:t xml:space="preserve"> the key concepts and generalizations in history, geography, civics, and economics appropriate for teaching elementary social studies.;</w:t>
      </w:r>
    </w:p>
    <w:p w:rsidR="00D54F5C" w:rsidRDefault="00853987">
      <w:pPr>
        <w:rPr>
          <w:rFonts w:ascii="Book Antiqua" w:hAnsi="Book Antiqua"/>
          <w:sz w:val="20"/>
          <w:szCs w:val="20"/>
        </w:rPr>
      </w:pPr>
      <w:r>
        <w:rPr>
          <w:rFonts w:ascii="Book Antiqua" w:hAnsi="Book Antiqua"/>
          <w:sz w:val="20"/>
          <w:szCs w:val="20"/>
        </w:rPr>
        <w:tab/>
        <w:t>(FEAP/PEC 8; FSAC-EE 13, 14, 15, 16, 17; ACEI 2.4)</w:t>
      </w:r>
    </w:p>
    <w:p w:rsidR="00D54F5C" w:rsidRDefault="00853987">
      <w:pPr>
        <w:numPr>
          <w:ilvl w:val="0"/>
          <w:numId w:val="1"/>
        </w:numPr>
        <w:rPr>
          <w:rFonts w:ascii="Book Antiqua" w:hAnsi="Book Antiqua"/>
          <w:sz w:val="20"/>
          <w:szCs w:val="20"/>
        </w:rPr>
      </w:pPr>
      <w:r>
        <w:rPr>
          <w:rFonts w:ascii="Book Antiqua" w:hAnsi="Book Antiqua"/>
          <w:sz w:val="20"/>
          <w:szCs w:val="20"/>
        </w:rPr>
        <w:t>apply a variety of instructional strategies for the teaching of elementary social studies to diverse learners;</w:t>
      </w:r>
    </w:p>
    <w:p w:rsidR="00D54F5C" w:rsidRDefault="00853987">
      <w:pPr>
        <w:ind w:left="360"/>
        <w:rPr>
          <w:rFonts w:ascii="Book Antiqua" w:hAnsi="Book Antiqua"/>
          <w:sz w:val="20"/>
          <w:szCs w:val="20"/>
        </w:rPr>
      </w:pPr>
      <w:r>
        <w:rPr>
          <w:rFonts w:ascii="Book Antiqua" w:hAnsi="Book Antiqua"/>
          <w:sz w:val="20"/>
          <w:szCs w:val="20"/>
        </w:rPr>
        <w:tab/>
        <w:t>(ACEI 2.4, 3.2</w:t>
      </w:r>
      <w:proofErr w:type="gramStart"/>
      <w:r>
        <w:rPr>
          <w:rFonts w:ascii="Book Antiqua" w:hAnsi="Book Antiqua"/>
          <w:sz w:val="20"/>
          <w:szCs w:val="20"/>
        </w:rPr>
        <w:t xml:space="preserve">;  </w:t>
      </w:r>
      <w:r>
        <w:rPr>
          <w:rFonts w:ascii="Book Antiqua" w:hAnsi="Book Antiqua"/>
          <w:sz w:val="20"/>
          <w:szCs w:val="20"/>
          <w:highlight w:val="yellow"/>
        </w:rPr>
        <w:t>ESOL</w:t>
      </w:r>
      <w:proofErr w:type="gramEnd"/>
      <w:r>
        <w:rPr>
          <w:rFonts w:ascii="Book Antiqua" w:hAnsi="Book Antiqua"/>
          <w:sz w:val="20"/>
          <w:szCs w:val="20"/>
          <w:highlight w:val="yellow"/>
        </w:rPr>
        <w:t xml:space="preserve"> 3.2.i-k, 3.3.b, 4.2.b, 5.1.b</w:t>
      </w:r>
      <w:r>
        <w:rPr>
          <w:rFonts w:ascii="Book Antiqua" w:hAnsi="Book Antiqua"/>
          <w:sz w:val="20"/>
          <w:szCs w:val="20"/>
        </w:rPr>
        <w:t xml:space="preserve">) </w:t>
      </w:r>
    </w:p>
    <w:p w:rsidR="00D54F5C" w:rsidRDefault="00853987">
      <w:pPr>
        <w:numPr>
          <w:ilvl w:val="0"/>
          <w:numId w:val="1"/>
        </w:numPr>
        <w:rPr>
          <w:rFonts w:ascii="Book Antiqua" w:hAnsi="Book Antiqua"/>
          <w:sz w:val="20"/>
          <w:szCs w:val="20"/>
        </w:rPr>
      </w:pPr>
      <w:r>
        <w:rPr>
          <w:rFonts w:ascii="Book Antiqua" w:hAnsi="Book Antiqua"/>
          <w:sz w:val="20"/>
          <w:szCs w:val="20"/>
        </w:rPr>
        <w:t>display competencies in creating multicultural and democratic classrooms necessary for developing effective citizenry;</w:t>
      </w:r>
    </w:p>
    <w:p w:rsidR="00D54F5C" w:rsidRDefault="00853987">
      <w:pPr>
        <w:ind w:left="360"/>
        <w:rPr>
          <w:rFonts w:ascii="Book Antiqua" w:hAnsi="Book Antiqua"/>
          <w:sz w:val="20"/>
          <w:szCs w:val="20"/>
        </w:rPr>
      </w:pPr>
      <w:r>
        <w:rPr>
          <w:rFonts w:ascii="Book Antiqua" w:hAnsi="Book Antiqua"/>
          <w:sz w:val="20"/>
          <w:szCs w:val="20"/>
        </w:rPr>
        <w:tab/>
        <w:t xml:space="preserve"> (FEAP/PEC 9; </w:t>
      </w:r>
      <w:r>
        <w:rPr>
          <w:rFonts w:ascii="Book Antiqua" w:hAnsi="Book Antiqua"/>
          <w:sz w:val="20"/>
          <w:szCs w:val="20"/>
          <w:highlight w:val="yellow"/>
        </w:rPr>
        <w:t>ESOL 1.1.a</w:t>
      </w:r>
      <w:r>
        <w:rPr>
          <w:rFonts w:ascii="Book Antiqua" w:hAnsi="Book Antiqua"/>
          <w:sz w:val="20"/>
          <w:szCs w:val="20"/>
        </w:rPr>
        <w:t xml:space="preserve">) </w:t>
      </w:r>
    </w:p>
    <w:p w:rsidR="00D54F5C" w:rsidRDefault="00853987">
      <w:pPr>
        <w:numPr>
          <w:ilvl w:val="0"/>
          <w:numId w:val="1"/>
        </w:numPr>
        <w:rPr>
          <w:rFonts w:ascii="Book Antiqua" w:hAnsi="Book Antiqua"/>
          <w:sz w:val="20"/>
          <w:szCs w:val="20"/>
        </w:rPr>
      </w:pPr>
      <w:r>
        <w:rPr>
          <w:rFonts w:ascii="Book Antiqua" w:hAnsi="Book Antiqua"/>
          <w:sz w:val="20"/>
          <w:szCs w:val="20"/>
        </w:rPr>
        <w:t>organize and lead small and large group discussions that promote the social, moral, and emotional development of students as decision-makers;</w:t>
      </w:r>
    </w:p>
    <w:p w:rsidR="00D54F5C" w:rsidRDefault="00853987">
      <w:pPr>
        <w:ind w:left="360"/>
        <w:rPr>
          <w:rFonts w:ascii="Book Antiqua" w:hAnsi="Book Antiqua"/>
          <w:sz w:val="20"/>
          <w:szCs w:val="20"/>
        </w:rPr>
      </w:pPr>
      <w:r>
        <w:rPr>
          <w:rFonts w:ascii="Book Antiqua" w:hAnsi="Book Antiqua"/>
          <w:sz w:val="20"/>
          <w:szCs w:val="20"/>
        </w:rPr>
        <w:tab/>
        <w:t>(FEAP/PEC 9)</w:t>
      </w:r>
    </w:p>
    <w:p w:rsidR="00D54F5C" w:rsidRDefault="00853987" w:rsidP="00FB63E2">
      <w:pPr>
        <w:ind w:left="720" w:hanging="360"/>
        <w:rPr>
          <w:rFonts w:ascii="Book Antiqua" w:hAnsi="Book Antiqua"/>
          <w:sz w:val="20"/>
          <w:szCs w:val="20"/>
        </w:rPr>
      </w:pPr>
      <w:r>
        <w:rPr>
          <w:rFonts w:ascii="Book Antiqua" w:hAnsi="Book Antiqua"/>
          <w:sz w:val="20"/>
          <w:szCs w:val="20"/>
        </w:rPr>
        <w:t>6.</w:t>
      </w:r>
      <w:r>
        <w:rPr>
          <w:rFonts w:ascii="Book Antiqua" w:hAnsi="Book Antiqua"/>
          <w:sz w:val="20"/>
          <w:szCs w:val="20"/>
        </w:rPr>
        <w:tab/>
      </w:r>
      <w:proofErr w:type="gramStart"/>
      <w:r>
        <w:rPr>
          <w:rFonts w:ascii="Book Antiqua" w:hAnsi="Book Antiqua"/>
          <w:sz w:val="20"/>
          <w:szCs w:val="20"/>
        </w:rPr>
        <w:t>use</w:t>
      </w:r>
      <w:proofErr w:type="gramEnd"/>
      <w:r>
        <w:rPr>
          <w:rFonts w:ascii="Book Antiqua" w:hAnsi="Book Antiqua"/>
          <w:sz w:val="20"/>
          <w:szCs w:val="20"/>
        </w:rPr>
        <w:t xml:space="preserve"> the various tools (maps, primary and secondary sour</w:t>
      </w:r>
      <w:r w:rsidR="00FB63E2">
        <w:rPr>
          <w:rFonts w:ascii="Book Antiqua" w:hAnsi="Book Antiqua"/>
          <w:sz w:val="20"/>
          <w:szCs w:val="20"/>
        </w:rPr>
        <w:t xml:space="preserve">ces, etc) and technologies for </w:t>
      </w:r>
      <w:r>
        <w:rPr>
          <w:rFonts w:ascii="Book Antiqua" w:hAnsi="Book Antiqua"/>
          <w:sz w:val="20"/>
          <w:szCs w:val="20"/>
        </w:rPr>
        <w:t xml:space="preserve">organizing, analyzing, interpreting, and presenting social studies information;(ACEI 2.4; </w:t>
      </w:r>
      <w:r>
        <w:rPr>
          <w:rFonts w:ascii="Book Antiqua" w:hAnsi="Book Antiqua"/>
          <w:sz w:val="20"/>
          <w:szCs w:val="20"/>
          <w:highlight w:val="yellow"/>
        </w:rPr>
        <w:t>ESOL 3.3.c, 4.2.a-c</w:t>
      </w:r>
      <w:r>
        <w:rPr>
          <w:rFonts w:ascii="Book Antiqua" w:hAnsi="Book Antiqua"/>
          <w:sz w:val="20"/>
          <w:szCs w:val="20"/>
        </w:rPr>
        <w:t xml:space="preserve">) </w:t>
      </w:r>
    </w:p>
    <w:p w:rsidR="00D54F5C" w:rsidRDefault="00853987">
      <w:pPr>
        <w:ind w:left="360"/>
        <w:rPr>
          <w:rFonts w:ascii="Book Antiqua" w:hAnsi="Book Antiqua"/>
          <w:sz w:val="20"/>
          <w:szCs w:val="20"/>
        </w:rPr>
      </w:pPr>
      <w:r>
        <w:rPr>
          <w:rFonts w:ascii="Book Antiqua" w:hAnsi="Book Antiqua"/>
          <w:sz w:val="20"/>
          <w:szCs w:val="20"/>
        </w:rPr>
        <w:t>7.</w:t>
      </w:r>
      <w:r>
        <w:rPr>
          <w:rFonts w:ascii="Book Antiqua" w:hAnsi="Book Antiqua"/>
          <w:sz w:val="20"/>
          <w:szCs w:val="20"/>
        </w:rPr>
        <w:tab/>
      </w:r>
      <w:proofErr w:type="gramStart"/>
      <w:r>
        <w:rPr>
          <w:rFonts w:ascii="Book Antiqua" w:hAnsi="Book Antiqua"/>
          <w:sz w:val="20"/>
          <w:szCs w:val="20"/>
        </w:rPr>
        <w:t>use</w:t>
      </w:r>
      <w:proofErr w:type="gramEnd"/>
      <w:r>
        <w:rPr>
          <w:rFonts w:ascii="Book Antiqua" w:hAnsi="Book Antiqua"/>
          <w:sz w:val="20"/>
          <w:szCs w:val="20"/>
        </w:rPr>
        <w:t xml:space="preserve"> a variety of formative, summative, and self-reflective assessme</w:t>
      </w:r>
      <w:r w:rsidR="00FB63E2">
        <w:rPr>
          <w:rFonts w:ascii="Book Antiqua" w:hAnsi="Book Antiqua"/>
          <w:sz w:val="20"/>
          <w:szCs w:val="20"/>
        </w:rPr>
        <w:t xml:space="preserve">nt techniques in </w:t>
      </w:r>
      <w:r>
        <w:rPr>
          <w:rFonts w:ascii="Book Antiqua" w:hAnsi="Book Antiqua"/>
          <w:sz w:val="20"/>
          <w:szCs w:val="20"/>
        </w:rPr>
        <w:t>planning and evaluating elementary social studies instruction;</w:t>
      </w:r>
    </w:p>
    <w:p w:rsidR="00D54F5C" w:rsidRDefault="00853987">
      <w:pPr>
        <w:ind w:left="360"/>
        <w:rPr>
          <w:rFonts w:ascii="Book Antiqua" w:hAnsi="Book Antiqua"/>
          <w:sz w:val="20"/>
          <w:szCs w:val="20"/>
        </w:rPr>
      </w:pPr>
      <w:r>
        <w:rPr>
          <w:rFonts w:ascii="Book Antiqua" w:hAnsi="Book Antiqua"/>
          <w:sz w:val="20"/>
          <w:szCs w:val="20"/>
        </w:rPr>
        <w:tab/>
        <w:t xml:space="preserve">(FEAP/PEC 1; ACEI 4; </w:t>
      </w:r>
      <w:r>
        <w:rPr>
          <w:rFonts w:ascii="Book Antiqua" w:hAnsi="Book Antiqua"/>
          <w:sz w:val="20"/>
          <w:szCs w:val="20"/>
          <w:highlight w:val="yellow"/>
        </w:rPr>
        <w:t>ESOL 4.1.e, 5.1.b, 5.1.d</w:t>
      </w:r>
      <w:r>
        <w:rPr>
          <w:rFonts w:ascii="Book Antiqua" w:hAnsi="Book Antiqua"/>
          <w:sz w:val="20"/>
          <w:szCs w:val="20"/>
        </w:rPr>
        <w:t>)</w:t>
      </w:r>
    </w:p>
    <w:p w:rsidR="00D54F5C" w:rsidRPr="00FB63E2" w:rsidRDefault="00853987" w:rsidP="00FB63E2">
      <w:pPr>
        <w:numPr>
          <w:ilvl w:val="0"/>
          <w:numId w:val="1"/>
        </w:numPr>
        <w:rPr>
          <w:rFonts w:ascii="Book Antiqua" w:hAnsi="Book Antiqua"/>
          <w:sz w:val="20"/>
          <w:szCs w:val="20"/>
        </w:rPr>
      </w:pPr>
      <w:r>
        <w:rPr>
          <w:rFonts w:ascii="Book Antiqua" w:hAnsi="Book Antiqua"/>
          <w:sz w:val="20"/>
          <w:szCs w:val="20"/>
        </w:rPr>
        <w:t>use content material, concepts, vocabulary, and terminology appropriate for social studies;</w:t>
      </w:r>
      <w:r w:rsidR="00FB63E2">
        <w:rPr>
          <w:rFonts w:ascii="Book Antiqua" w:hAnsi="Book Antiqua"/>
          <w:sz w:val="20"/>
          <w:szCs w:val="20"/>
        </w:rPr>
        <w:t xml:space="preserve"> </w:t>
      </w:r>
      <w:r w:rsidRPr="00FB63E2">
        <w:rPr>
          <w:rFonts w:ascii="Book Antiqua" w:hAnsi="Book Antiqua"/>
          <w:sz w:val="20"/>
          <w:szCs w:val="20"/>
        </w:rPr>
        <w:t>(FEAP/PEC 8; ACEI 2.4)</w:t>
      </w:r>
    </w:p>
    <w:p w:rsidR="00D54F5C" w:rsidRPr="00FB63E2" w:rsidRDefault="00853987" w:rsidP="00FB63E2">
      <w:pPr>
        <w:numPr>
          <w:ilvl w:val="0"/>
          <w:numId w:val="1"/>
        </w:numPr>
        <w:rPr>
          <w:rFonts w:ascii="Book Antiqua" w:hAnsi="Book Antiqua"/>
          <w:sz w:val="20"/>
          <w:szCs w:val="20"/>
        </w:rPr>
      </w:pPr>
      <w:r>
        <w:rPr>
          <w:rFonts w:ascii="Book Antiqua" w:hAnsi="Book Antiqua"/>
          <w:sz w:val="20"/>
          <w:szCs w:val="20"/>
        </w:rPr>
        <w:t xml:space="preserve">utilize appropriate and creative use of instructional technology, media, and materials as tools to enhance student learning as well as select, evaluate, and use educational software for social studies; </w:t>
      </w:r>
      <w:r w:rsidRPr="00FB63E2">
        <w:rPr>
          <w:rFonts w:ascii="Book Antiqua" w:hAnsi="Book Antiqua"/>
          <w:sz w:val="20"/>
          <w:szCs w:val="20"/>
        </w:rPr>
        <w:t xml:space="preserve">(ACEI 2.4; </w:t>
      </w:r>
      <w:r w:rsidRPr="00FB63E2">
        <w:rPr>
          <w:rFonts w:ascii="Book Antiqua" w:hAnsi="Book Antiqua"/>
          <w:sz w:val="20"/>
          <w:szCs w:val="20"/>
          <w:highlight w:val="yellow"/>
        </w:rPr>
        <w:t>ESOL 4.2.a-c</w:t>
      </w:r>
      <w:r w:rsidRPr="00FB63E2">
        <w:rPr>
          <w:rFonts w:ascii="Book Antiqua" w:hAnsi="Book Antiqua"/>
          <w:sz w:val="20"/>
          <w:szCs w:val="20"/>
        </w:rPr>
        <w:t xml:space="preserve">) </w:t>
      </w:r>
    </w:p>
    <w:p w:rsidR="00D54F5C" w:rsidRDefault="00853987">
      <w:pPr>
        <w:numPr>
          <w:ilvl w:val="0"/>
          <w:numId w:val="1"/>
        </w:numPr>
        <w:rPr>
          <w:rFonts w:ascii="Book Antiqua" w:hAnsi="Book Antiqua"/>
          <w:sz w:val="20"/>
          <w:szCs w:val="20"/>
        </w:rPr>
      </w:pPr>
      <w:r>
        <w:rPr>
          <w:rFonts w:ascii="Book Antiqua" w:hAnsi="Book Antiqua"/>
          <w:sz w:val="20"/>
          <w:szCs w:val="20"/>
        </w:rPr>
        <w:t>prepare integrated model lesson plans that are standards-based, creative, developmentally appropriate, able to encourage students to be adaptable, flexible, and resourceful, and have modifications for English language learners at various level of English proficiency;</w:t>
      </w:r>
    </w:p>
    <w:p w:rsidR="00D54F5C" w:rsidRDefault="00853987">
      <w:pPr>
        <w:ind w:left="360"/>
        <w:rPr>
          <w:rFonts w:ascii="Book Antiqua" w:hAnsi="Book Antiqua"/>
          <w:sz w:val="20"/>
          <w:szCs w:val="20"/>
        </w:rPr>
      </w:pPr>
      <w:r>
        <w:rPr>
          <w:rFonts w:ascii="Book Antiqua" w:hAnsi="Book Antiqua"/>
          <w:sz w:val="20"/>
          <w:szCs w:val="20"/>
        </w:rPr>
        <w:tab/>
        <w:t xml:space="preserve">(FEAP/PEC 10; ACEI 2.4; </w:t>
      </w:r>
      <w:r>
        <w:rPr>
          <w:rFonts w:ascii="Book Antiqua" w:hAnsi="Book Antiqua"/>
          <w:sz w:val="20"/>
          <w:szCs w:val="20"/>
          <w:highlight w:val="yellow"/>
        </w:rPr>
        <w:t>ESOL 3.1.a-c; 3.3.a-c; 4.1.a-c; 5.3.a-f</w:t>
      </w:r>
      <w:r>
        <w:rPr>
          <w:rFonts w:ascii="Book Antiqua" w:hAnsi="Book Antiqua"/>
          <w:sz w:val="20"/>
          <w:szCs w:val="20"/>
        </w:rPr>
        <w:t xml:space="preserve">) </w:t>
      </w:r>
    </w:p>
    <w:p w:rsidR="00D54F5C" w:rsidRDefault="00853987">
      <w:pPr>
        <w:numPr>
          <w:ilvl w:val="0"/>
          <w:numId w:val="1"/>
        </w:numPr>
        <w:rPr>
          <w:rFonts w:ascii="Book Antiqua" w:hAnsi="Book Antiqua"/>
          <w:sz w:val="20"/>
          <w:szCs w:val="20"/>
        </w:rPr>
      </w:pPr>
      <w:r>
        <w:rPr>
          <w:rFonts w:ascii="Book Antiqua" w:hAnsi="Book Antiqua"/>
          <w:sz w:val="20"/>
          <w:szCs w:val="20"/>
        </w:rPr>
        <w:t xml:space="preserve">discuss the impact of diversity, including differences due to culture, ethnicity, native language, socioeconomic status, gender, and exceptionalities; </w:t>
      </w:r>
    </w:p>
    <w:p w:rsidR="00D54F5C" w:rsidRDefault="00853987">
      <w:pPr>
        <w:ind w:left="360"/>
        <w:rPr>
          <w:rFonts w:ascii="Book Antiqua" w:hAnsi="Book Antiqua"/>
          <w:sz w:val="20"/>
          <w:szCs w:val="20"/>
        </w:rPr>
      </w:pPr>
      <w:r>
        <w:rPr>
          <w:rFonts w:ascii="Book Antiqua" w:hAnsi="Book Antiqua"/>
          <w:sz w:val="20"/>
          <w:szCs w:val="20"/>
        </w:rPr>
        <w:tab/>
        <w:t xml:space="preserve">(ACEI 2.4, 3.2; </w:t>
      </w:r>
      <w:r>
        <w:rPr>
          <w:rFonts w:ascii="Book Antiqua" w:hAnsi="Book Antiqua"/>
          <w:sz w:val="20"/>
          <w:szCs w:val="20"/>
          <w:highlight w:val="yellow"/>
        </w:rPr>
        <w:t>ESOL 1.1.a, 1.1.f)</w:t>
      </w:r>
      <w:r>
        <w:rPr>
          <w:rFonts w:ascii="Book Antiqua" w:hAnsi="Book Antiqua"/>
          <w:sz w:val="20"/>
          <w:szCs w:val="20"/>
        </w:rPr>
        <w:t xml:space="preserve"> </w:t>
      </w:r>
    </w:p>
    <w:p w:rsidR="00D54F5C" w:rsidRPr="00FB63E2" w:rsidRDefault="00853987" w:rsidP="00FB63E2">
      <w:pPr>
        <w:numPr>
          <w:ilvl w:val="0"/>
          <w:numId w:val="1"/>
        </w:numPr>
        <w:rPr>
          <w:rFonts w:ascii="Book Antiqua" w:hAnsi="Book Antiqua"/>
          <w:sz w:val="20"/>
          <w:szCs w:val="20"/>
        </w:rPr>
      </w:pPr>
      <w:proofErr w:type="gramStart"/>
      <w:r>
        <w:rPr>
          <w:rFonts w:ascii="Book Antiqua" w:hAnsi="Book Antiqua"/>
          <w:sz w:val="20"/>
          <w:szCs w:val="20"/>
        </w:rPr>
        <w:t>incorporate</w:t>
      </w:r>
      <w:proofErr w:type="gramEnd"/>
      <w:r>
        <w:rPr>
          <w:rFonts w:ascii="Book Antiqua" w:hAnsi="Book Antiqua"/>
          <w:sz w:val="20"/>
          <w:szCs w:val="20"/>
        </w:rPr>
        <w:t xml:space="preserve"> a global perspective into educational practice and thought;  and</w:t>
      </w:r>
      <w:r w:rsidR="00FB63E2">
        <w:rPr>
          <w:rFonts w:ascii="Book Antiqua" w:hAnsi="Book Antiqua"/>
          <w:sz w:val="20"/>
          <w:szCs w:val="20"/>
        </w:rPr>
        <w:t xml:space="preserve"> </w:t>
      </w:r>
      <w:r w:rsidRPr="00FB63E2">
        <w:rPr>
          <w:rFonts w:ascii="Book Antiqua" w:hAnsi="Book Antiqua"/>
          <w:sz w:val="20"/>
          <w:szCs w:val="20"/>
        </w:rPr>
        <w:t>explore the importance of civic education for a free, democratic society.</w:t>
      </w:r>
    </w:p>
    <w:p w:rsidR="00D54F5C" w:rsidRDefault="00853987">
      <w:pPr>
        <w:rPr>
          <w:rFonts w:ascii="Book Antiqua" w:hAnsi="Book Antiqua"/>
          <w:sz w:val="20"/>
          <w:szCs w:val="20"/>
        </w:rPr>
      </w:pPr>
      <w:r>
        <w:rPr>
          <w:rFonts w:ascii="Book Antiqua" w:hAnsi="Book Antiqua"/>
          <w:sz w:val="20"/>
          <w:szCs w:val="20"/>
        </w:rPr>
        <w:tab/>
        <w:t>(ACEI 2.4, 3.2)</w:t>
      </w:r>
    </w:p>
    <w:p w:rsidR="00D54F5C" w:rsidRDefault="00853987">
      <w:pPr>
        <w:rPr>
          <w:rFonts w:ascii="Book Antiqua" w:hAnsi="Book Antiqua"/>
          <w:sz w:val="20"/>
          <w:szCs w:val="20"/>
        </w:rPr>
      </w:pPr>
      <w:proofErr w:type="gramStart"/>
      <w:r>
        <w:rPr>
          <w:rFonts w:ascii="Book Antiqua" w:hAnsi="Book Antiqua"/>
          <w:sz w:val="20"/>
          <w:szCs w:val="20"/>
        </w:rPr>
        <w:t>*  For</w:t>
      </w:r>
      <w:proofErr w:type="gramEnd"/>
      <w:r>
        <w:rPr>
          <w:rFonts w:ascii="Book Antiqua" w:hAnsi="Book Antiqua"/>
          <w:sz w:val="20"/>
          <w:szCs w:val="20"/>
        </w:rPr>
        <w:t xml:space="preserve"> more information about your TESOL Notebook and ESOL Performance Profile (EPP) please go to: </w:t>
      </w:r>
      <w:hyperlink r:id="rId10" w:history="1">
        <w:r>
          <w:rPr>
            <w:rStyle w:val="Hyperlink"/>
            <w:rFonts w:ascii="Book Antiqua" w:hAnsi="Book Antiqua"/>
            <w:sz w:val="20"/>
            <w:szCs w:val="20"/>
          </w:rPr>
          <w:t>http://education.ucf.edu/stll/esol.cfm</w:t>
        </w:r>
      </w:hyperlink>
      <w:r>
        <w:rPr>
          <w:rFonts w:ascii="Book Antiqua" w:hAnsi="Book Antiqua"/>
          <w:sz w:val="20"/>
          <w:szCs w:val="20"/>
        </w:rPr>
        <w:t xml:space="preserve">  and  </w:t>
      </w:r>
      <w:hyperlink r:id="rId11" w:history="1">
        <w:r>
          <w:rPr>
            <w:rStyle w:val="Hyperlink"/>
            <w:rFonts w:ascii="Book Antiqua" w:hAnsi="Book Antiqua"/>
            <w:sz w:val="20"/>
            <w:szCs w:val="20"/>
          </w:rPr>
          <w:t>http://connect.rc.ucf.edu/p97824934/</w:t>
        </w:r>
      </w:hyperlink>
      <w:r>
        <w:rPr>
          <w:rFonts w:ascii="Book Antiqua" w:hAnsi="Book Antiqua"/>
          <w:sz w:val="20"/>
          <w:szCs w:val="20"/>
        </w:rPr>
        <w:t xml:space="preserve"> </w:t>
      </w:r>
    </w:p>
    <w:p w:rsidR="00D54F5C" w:rsidRDefault="00853987">
      <w:pPr>
        <w:pStyle w:val="Heading5"/>
        <w:tabs>
          <w:tab w:val="left" w:pos="2475"/>
        </w:tabs>
        <w:rPr>
          <w:rFonts w:ascii="Book Antiqua" w:eastAsia="Times New Roman" w:hAnsi="Book Antiqua"/>
          <w:i w:val="0"/>
          <w:sz w:val="24"/>
          <w:szCs w:val="24"/>
          <w:u w:val="single"/>
        </w:rPr>
      </w:pPr>
      <w:r>
        <w:rPr>
          <w:rFonts w:ascii="Book Antiqua" w:eastAsia="Times New Roman" w:hAnsi="Book Antiqua"/>
          <w:i w:val="0"/>
          <w:sz w:val="24"/>
          <w:szCs w:val="24"/>
          <w:u w:val="single"/>
        </w:rPr>
        <w:t>Required Text and Reading</w:t>
      </w:r>
    </w:p>
    <w:p w:rsidR="00D54F5C" w:rsidRDefault="00853987">
      <w:pPr>
        <w:rPr>
          <w:rFonts w:ascii="Book Antiqua" w:hAnsi="Book Antiqua"/>
          <w:sz w:val="20"/>
        </w:rPr>
      </w:pPr>
      <w:r>
        <w:rPr>
          <w:rFonts w:ascii="Book Antiqua" w:hAnsi="Book Antiqua"/>
          <w:b/>
          <w:bCs/>
          <w:sz w:val="20"/>
        </w:rPr>
        <w:t>Required Text:</w:t>
      </w:r>
      <w:r>
        <w:rPr>
          <w:rFonts w:ascii="Book Antiqua" w:hAnsi="Book Antiqua"/>
          <w:sz w:val="20"/>
        </w:rPr>
        <w:t xml:space="preserve">  </w:t>
      </w:r>
    </w:p>
    <w:p w:rsidR="00D54F5C" w:rsidRDefault="00853987">
      <w:pPr>
        <w:rPr>
          <w:rFonts w:ascii="Book Antiqua" w:hAnsi="Book Antiqua"/>
          <w:sz w:val="20"/>
        </w:rPr>
      </w:pPr>
      <w:r>
        <w:rPr>
          <w:rFonts w:ascii="Book Antiqua" w:hAnsi="Book Antiqua"/>
          <w:sz w:val="20"/>
        </w:rPr>
        <w:t xml:space="preserve">Custom version of following text created by L. Spalding: Chapin, June R. (2009).  </w:t>
      </w:r>
      <w:r>
        <w:rPr>
          <w:rFonts w:ascii="Book Antiqua" w:hAnsi="Book Antiqua"/>
          <w:sz w:val="20"/>
          <w:u w:val="single"/>
        </w:rPr>
        <w:t>Elementary Social Studies: A Practical Guide</w:t>
      </w:r>
      <w:r>
        <w:rPr>
          <w:rFonts w:ascii="Book Antiqua" w:hAnsi="Book Antiqua"/>
          <w:sz w:val="20"/>
        </w:rPr>
        <w:t>.  Upper Saddle River, NJ: Pearson</w:t>
      </w:r>
    </w:p>
    <w:p w:rsidR="00D54F5C" w:rsidRDefault="00853987">
      <w:pPr>
        <w:rPr>
          <w:rFonts w:ascii="Book Antiqua" w:hAnsi="Book Antiqua"/>
          <w:b/>
          <w:sz w:val="20"/>
        </w:rPr>
      </w:pPr>
      <w:r>
        <w:rPr>
          <w:rFonts w:ascii="Book Antiqua" w:hAnsi="Book Antiqua"/>
          <w:b/>
          <w:sz w:val="20"/>
        </w:rPr>
        <w:t xml:space="preserve">Optional/Supplemental:  </w:t>
      </w:r>
    </w:p>
    <w:p w:rsidR="00D54F5C" w:rsidRDefault="00853987">
      <w:pPr>
        <w:rPr>
          <w:rFonts w:ascii="Book Antiqua" w:hAnsi="Book Antiqua"/>
          <w:sz w:val="20"/>
        </w:rPr>
      </w:pPr>
      <w:proofErr w:type="gramStart"/>
      <w:r>
        <w:rPr>
          <w:rFonts w:ascii="Book Antiqua" w:hAnsi="Book Antiqua"/>
          <w:sz w:val="20"/>
        </w:rPr>
        <w:t xml:space="preserve">*  </w:t>
      </w:r>
      <w:proofErr w:type="spellStart"/>
      <w:r>
        <w:rPr>
          <w:rFonts w:ascii="Book Antiqua" w:hAnsi="Book Antiqua"/>
          <w:sz w:val="20"/>
        </w:rPr>
        <w:t>Obenchain</w:t>
      </w:r>
      <w:proofErr w:type="spellEnd"/>
      <w:proofErr w:type="gramEnd"/>
      <w:r>
        <w:rPr>
          <w:rFonts w:ascii="Book Antiqua" w:hAnsi="Book Antiqua"/>
          <w:sz w:val="20"/>
        </w:rPr>
        <w:t xml:space="preserve">, K.M. &amp; Morris, R.V. (2003) </w:t>
      </w:r>
      <w:r>
        <w:rPr>
          <w:rFonts w:ascii="Book Antiqua" w:hAnsi="Book Antiqua"/>
          <w:sz w:val="20"/>
          <w:u w:val="single"/>
        </w:rPr>
        <w:t>50 Social Studies Strategies for K-8 Classrooms</w:t>
      </w:r>
      <w:r>
        <w:rPr>
          <w:rFonts w:ascii="Book Antiqua" w:hAnsi="Book Antiqua"/>
          <w:sz w:val="20"/>
        </w:rPr>
        <w:t>.  Upper Saddle River, NJ: Pearson</w:t>
      </w:r>
    </w:p>
    <w:p w:rsidR="00D54F5C" w:rsidRDefault="00853987">
      <w:pPr>
        <w:rPr>
          <w:rFonts w:ascii="Book Antiqua" w:hAnsi="Book Antiqua"/>
          <w:sz w:val="20"/>
        </w:rPr>
      </w:pPr>
      <w:proofErr w:type="gramStart"/>
      <w:r>
        <w:rPr>
          <w:rFonts w:ascii="Book Antiqua" w:hAnsi="Book Antiqua"/>
          <w:sz w:val="20"/>
        </w:rPr>
        <w:t>*  Guinn</w:t>
      </w:r>
      <w:proofErr w:type="gramEnd"/>
      <w:r>
        <w:rPr>
          <w:rFonts w:ascii="Book Antiqua" w:hAnsi="Book Antiqua"/>
          <w:sz w:val="20"/>
        </w:rPr>
        <w:t xml:space="preserve">, C. &amp; Simmons, K. (2003). </w:t>
      </w:r>
      <w:proofErr w:type="gramStart"/>
      <w:r>
        <w:rPr>
          <w:rFonts w:ascii="Book Antiqua" w:hAnsi="Book Antiqua"/>
          <w:sz w:val="20"/>
          <w:u w:val="single"/>
        </w:rPr>
        <w:t>Bags, Boxes, Buttons, and Beyond with the Bag Ladies</w:t>
      </w:r>
      <w:r>
        <w:rPr>
          <w:rFonts w:ascii="Book Antiqua" w:hAnsi="Book Antiqua"/>
          <w:sz w:val="20"/>
        </w:rPr>
        <w:t>.</w:t>
      </w:r>
      <w:proofErr w:type="gramEnd"/>
      <w:r>
        <w:rPr>
          <w:rFonts w:ascii="Book Antiqua" w:hAnsi="Book Antiqua"/>
          <w:sz w:val="20"/>
        </w:rPr>
        <w:t xml:space="preserve">  Gainesville, FL: Maupin House    </w:t>
      </w:r>
    </w:p>
    <w:p w:rsidR="00D54F5C" w:rsidRDefault="00016AF7">
      <w:pPr>
        <w:rPr>
          <w:rFonts w:ascii="Book Antiqua" w:hAnsi="Book Antiqua"/>
          <w:sz w:val="20"/>
        </w:rPr>
      </w:pPr>
      <w:hyperlink r:id="rId12" w:history="1">
        <w:r w:rsidR="00853987">
          <w:rPr>
            <w:rStyle w:val="Hyperlink"/>
            <w:rFonts w:ascii="Book Antiqua" w:hAnsi="Book Antiqua"/>
            <w:sz w:val="20"/>
          </w:rPr>
          <w:t>www.maupinhouse.com</w:t>
        </w:r>
      </w:hyperlink>
    </w:p>
    <w:p w:rsidR="00D54F5C" w:rsidRDefault="00853987">
      <w:pPr>
        <w:rPr>
          <w:rFonts w:ascii="Book Antiqua" w:hAnsi="Book Antiqua"/>
          <w:sz w:val="18"/>
          <w:szCs w:val="18"/>
        </w:rPr>
      </w:pPr>
      <w:proofErr w:type="gramStart"/>
      <w:r>
        <w:rPr>
          <w:rFonts w:ascii="Book Antiqua" w:hAnsi="Book Antiqua"/>
          <w:sz w:val="20"/>
        </w:rPr>
        <w:t>*  Dodge</w:t>
      </w:r>
      <w:proofErr w:type="gramEnd"/>
      <w:r>
        <w:rPr>
          <w:rFonts w:ascii="Book Antiqua" w:hAnsi="Book Antiqua"/>
          <w:sz w:val="20"/>
        </w:rPr>
        <w:t xml:space="preserve">, J. (2009). </w:t>
      </w:r>
      <w:proofErr w:type="gramStart"/>
      <w:r>
        <w:rPr>
          <w:rFonts w:ascii="Book Antiqua" w:hAnsi="Book Antiqua"/>
          <w:sz w:val="20"/>
          <w:u w:val="single"/>
        </w:rPr>
        <w:t>25 Quick Formative Assessments for a Differentiated Classroom</w:t>
      </w:r>
      <w:r>
        <w:rPr>
          <w:rFonts w:ascii="Book Antiqua" w:hAnsi="Book Antiqua"/>
          <w:sz w:val="20"/>
        </w:rPr>
        <w:t>.</w:t>
      </w:r>
      <w:proofErr w:type="gramEnd"/>
      <w:r>
        <w:rPr>
          <w:rFonts w:ascii="Book Antiqua" w:hAnsi="Book Antiqua"/>
          <w:sz w:val="20"/>
        </w:rPr>
        <w:t xml:space="preserve"> Scholastic, U. S. A.  </w:t>
      </w:r>
      <w:hyperlink r:id="rId13" w:history="1">
        <w:r>
          <w:rPr>
            <w:rStyle w:val="Hyperlink"/>
            <w:rFonts w:ascii="Book Antiqua" w:hAnsi="Book Antiqua"/>
            <w:sz w:val="18"/>
            <w:szCs w:val="18"/>
          </w:rPr>
          <w:t>http://www2.scholastic.com/browse/search?query=25%20Quick%20Formative%20Assessments</w:t>
        </w:r>
      </w:hyperlink>
    </w:p>
    <w:p w:rsidR="00D54F5C" w:rsidRDefault="00D54F5C">
      <w:pPr>
        <w:rPr>
          <w:rFonts w:ascii="Book Antiqua" w:hAnsi="Book Antiqua" w:cs="Arial"/>
          <w:b/>
          <w:i/>
          <w:color w:val="000000"/>
          <w:sz w:val="20"/>
          <w:szCs w:val="20"/>
        </w:rPr>
      </w:pPr>
    </w:p>
    <w:p w:rsidR="00D54F5C" w:rsidRDefault="00853987">
      <w:pPr>
        <w:rPr>
          <w:rFonts w:ascii="Book Antiqua" w:hAnsi="Book Antiqua" w:cs="Arial"/>
          <w:color w:val="000000"/>
          <w:sz w:val="20"/>
          <w:szCs w:val="20"/>
        </w:rPr>
      </w:pPr>
      <w:proofErr w:type="gramStart"/>
      <w:r>
        <w:rPr>
          <w:rFonts w:ascii="Book Antiqua" w:hAnsi="Book Antiqua" w:cs="Arial"/>
          <w:b/>
          <w:i/>
          <w:color w:val="000000"/>
          <w:sz w:val="20"/>
          <w:szCs w:val="20"/>
        </w:rPr>
        <w:t>ESOL article</w:t>
      </w:r>
      <w:r>
        <w:rPr>
          <w:rFonts w:ascii="Book Antiqua" w:hAnsi="Book Antiqua" w:cs="Arial"/>
          <w:color w:val="000000"/>
          <w:sz w:val="20"/>
          <w:szCs w:val="20"/>
        </w:rPr>
        <w:t xml:space="preserve"> – Salinas, C., </w:t>
      </w:r>
      <w:proofErr w:type="spellStart"/>
      <w:r>
        <w:rPr>
          <w:rFonts w:ascii="Book Antiqua" w:hAnsi="Book Antiqua" w:cs="Arial"/>
          <w:color w:val="000000"/>
          <w:sz w:val="20"/>
          <w:szCs w:val="20"/>
        </w:rPr>
        <w:t>Franquiz</w:t>
      </w:r>
      <w:proofErr w:type="spellEnd"/>
      <w:r>
        <w:rPr>
          <w:rFonts w:ascii="Book Antiqua" w:hAnsi="Book Antiqua" w:cs="Arial"/>
          <w:color w:val="000000"/>
          <w:sz w:val="20"/>
          <w:szCs w:val="20"/>
        </w:rPr>
        <w:t xml:space="preserve">, M. &amp; </w:t>
      </w:r>
      <w:proofErr w:type="spellStart"/>
      <w:r>
        <w:rPr>
          <w:rFonts w:ascii="Book Antiqua" w:hAnsi="Book Antiqua" w:cs="Arial"/>
          <w:color w:val="000000"/>
          <w:sz w:val="20"/>
          <w:szCs w:val="20"/>
        </w:rPr>
        <w:t>Guberman</w:t>
      </w:r>
      <w:proofErr w:type="spellEnd"/>
      <w:r>
        <w:rPr>
          <w:rFonts w:ascii="Book Antiqua" w:hAnsi="Book Antiqua" w:cs="Arial"/>
          <w:color w:val="000000"/>
          <w:sz w:val="20"/>
          <w:szCs w:val="20"/>
        </w:rPr>
        <w:t>, S. (2006).</w:t>
      </w:r>
      <w:proofErr w:type="gramEnd"/>
      <w:r>
        <w:rPr>
          <w:rFonts w:ascii="Book Antiqua" w:hAnsi="Book Antiqua" w:cs="Arial"/>
          <w:color w:val="000000"/>
          <w:sz w:val="20"/>
          <w:szCs w:val="20"/>
        </w:rPr>
        <w:t xml:space="preserve">  </w:t>
      </w:r>
      <w:proofErr w:type="gramStart"/>
      <w:r>
        <w:rPr>
          <w:rFonts w:ascii="Book Antiqua" w:hAnsi="Book Antiqua" w:cs="Arial"/>
          <w:color w:val="000000"/>
          <w:sz w:val="20"/>
          <w:szCs w:val="20"/>
        </w:rPr>
        <w:t>Introducing Historical Thinking to Second Language Learners: Exploring What Students Know and What They Want to Know.</w:t>
      </w:r>
      <w:proofErr w:type="gramEnd"/>
      <w:r>
        <w:rPr>
          <w:rFonts w:ascii="Book Antiqua" w:hAnsi="Book Antiqua" w:cs="Arial"/>
          <w:color w:val="000000"/>
          <w:sz w:val="20"/>
          <w:szCs w:val="20"/>
        </w:rPr>
        <w:t xml:space="preserve"> </w:t>
      </w:r>
      <w:proofErr w:type="gramStart"/>
      <w:r>
        <w:rPr>
          <w:rFonts w:ascii="Book Antiqua" w:hAnsi="Book Antiqua" w:cs="Arial"/>
          <w:i/>
          <w:color w:val="000000"/>
          <w:sz w:val="20"/>
          <w:szCs w:val="20"/>
        </w:rPr>
        <w:t>The Social Studies</w:t>
      </w:r>
      <w:r>
        <w:rPr>
          <w:rFonts w:ascii="Book Antiqua" w:hAnsi="Book Antiqua" w:cs="Arial"/>
          <w:color w:val="000000"/>
          <w:sz w:val="20"/>
          <w:szCs w:val="20"/>
        </w:rPr>
        <w:t>.</w:t>
      </w:r>
      <w:proofErr w:type="gramEnd"/>
      <w:r>
        <w:rPr>
          <w:rFonts w:ascii="Book Antiqua" w:hAnsi="Book Antiqua" w:cs="Arial"/>
          <w:color w:val="000000"/>
          <w:sz w:val="20"/>
          <w:szCs w:val="20"/>
        </w:rPr>
        <w:t xml:space="preserve"> </w:t>
      </w:r>
      <w:proofErr w:type="gramStart"/>
      <w:r>
        <w:rPr>
          <w:rFonts w:ascii="Book Antiqua" w:hAnsi="Book Antiqua" w:cs="Arial"/>
          <w:color w:val="000000"/>
          <w:sz w:val="20"/>
          <w:szCs w:val="20"/>
        </w:rPr>
        <w:t>203-207.</w:t>
      </w:r>
      <w:proofErr w:type="gramEnd"/>
    </w:p>
    <w:p w:rsidR="00D54F5C" w:rsidRDefault="00853987">
      <w:pPr>
        <w:rPr>
          <w:rFonts w:ascii="Book Antiqua" w:hAnsi="Book Antiqua"/>
          <w:sz w:val="20"/>
        </w:rPr>
      </w:pPr>
      <w:r>
        <w:rPr>
          <w:rFonts w:ascii="Book Antiqua" w:hAnsi="Book Antiqua"/>
          <w:sz w:val="20"/>
        </w:rPr>
        <w:sym w:font="Wingdings" w:char="F04A"/>
      </w:r>
      <w:r>
        <w:rPr>
          <w:rFonts w:ascii="Book Antiqua" w:hAnsi="Book Antiqua"/>
          <w:sz w:val="20"/>
        </w:rPr>
        <w:t xml:space="preserve">  A variety of social studies related children’s books</w:t>
      </w:r>
    </w:p>
    <w:p w:rsidR="00D54F5C" w:rsidRDefault="00853987">
      <w:pPr>
        <w:rPr>
          <w:rFonts w:ascii="Book Antiqua" w:hAnsi="Book Antiqua"/>
          <w:sz w:val="20"/>
        </w:rPr>
      </w:pPr>
      <w:r>
        <w:rPr>
          <w:rFonts w:ascii="Book Antiqua" w:hAnsi="Book Antiqua"/>
          <w:sz w:val="20"/>
        </w:rPr>
        <w:sym w:font="Wingdings" w:char="F04A"/>
      </w:r>
      <w:r>
        <w:rPr>
          <w:rFonts w:ascii="Book Antiqua" w:hAnsi="Book Antiqua"/>
          <w:sz w:val="20"/>
        </w:rPr>
        <w:t xml:space="preserve">  Other appropriate readings provided by the instructor</w:t>
      </w:r>
    </w:p>
    <w:p w:rsidR="00D54F5C" w:rsidRDefault="00853987">
      <w:pPr>
        <w:rPr>
          <w:rFonts w:ascii="Book Antiqua" w:hAnsi="Book Antiqua"/>
          <w:b/>
          <w:sz w:val="22"/>
          <w:szCs w:val="22"/>
        </w:rPr>
      </w:pPr>
      <w:r>
        <w:rPr>
          <w:rFonts w:ascii="Book Antiqua" w:hAnsi="Book Antiqua"/>
          <w:sz w:val="20"/>
        </w:rPr>
        <w:sym w:font="Wingdings" w:char="F04A"/>
      </w:r>
      <w:r>
        <w:rPr>
          <w:rFonts w:ascii="Book Antiqua" w:hAnsi="Book Antiqua"/>
          <w:sz w:val="20"/>
        </w:rPr>
        <w:t xml:space="preserve">  Various online resources</w:t>
      </w:r>
      <w:proofErr w:type="gramStart"/>
      <w:r>
        <w:rPr>
          <w:rFonts w:ascii="Book Antiqua" w:hAnsi="Book Antiqua"/>
          <w:sz w:val="20"/>
        </w:rPr>
        <w:t xml:space="preserve">-  </w:t>
      </w:r>
      <w:proofErr w:type="gramEnd"/>
      <w:r>
        <w:rPr>
          <w:rFonts w:ascii="Book Antiqua" w:hAnsi="Book Antiqua"/>
          <w:b/>
          <w:sz w:val="22"/>
          <w:szCs w:val="22"/>
        </w:rPr>
        <w:fldChar w:fldCharType="begin"/>
      </w:r>
      <w:r>
        <w:rPr>
          <w:rFonts w:ascii="Book Antiqua" w:hAnsi="Book Antiqua"/>
          <w:b/>
          <w:sz w:val="22"/>
          <w:szCs w:val="22"/>
        </w:rPr>
        <w:instrText xml:space="preserve"> HYPERLINK "http://www.teachsocialstudies.wikispaces.com" </w:instrText>
      </w:r>
      <w:r>
        <w:rPr>
          <w:rFonts w:ascii="Book Antiqua" w:hAnsi="Book Antiqua"/>
          <w:b/>
          <w:sz w:val="22"/>
          <w:szCs w:val="22"/>
        </w:rPr>
        <w:fldChar w:fldCharType="separate"/>
      </w:r>
      <w:r>
        <w:rPr>
          <w:rStyle w:val="Hyperlink"/>
          <w:rFonts w:ascii="Book Antiqua" w:hAnsi="Book Antiqua"/>
          <w:b/>
          <w:sz w:val="22"/>
          <w:szCs w:val="22"/>
        </w:rPr>
        <w:t>www.teachsocialstudies.wikispaces.com</w:t>
      </w:r>
      <w:r>
        <w:rPr>
          <w:rFonts w:ascii="Book Antiqua" w:hAnsi="Book Antiqua"/>
          <w:b/>
          <w:sz w:val="22"/>
          <w:szCs w:val="22"/>
        </w:rPr>
        <w:fldChar w:fldCharType="end"/>
      </w:r>
    </w:p>
    <w:p w:rsidR="00D54F5C" w:rsidRDefault="00853987">
      <w:pPr>
        <w:rPr>
          <w:rFonts w:ascii="Book Antiqua" w:hAnsi="Book Antiqua"/>
          <w:b/>
          <w:sz w:val="22"/>
          <w:szCs w:val="22"/>
        </w:rPr>
      </w:pPr>
      <w:r>
        <w:rPr>
          <w:rFonts w:ascii="Book Antiqua" w:hAnsi="Book Antiqua"/>
          <w:b/>
          <w:sz w:val="22"/>
          <w:szCs w:val="22"/>
        </w:rPr>
        <w:t>Use your smart phone to scan this QR code that will take you directly to my site!</w:t>
      </w:r>
    </w:p>
    <w:p w:rsidR="00D54F5C" w:rsidRDefault="00853987">
      <w:pPr>
        <w:rPr>
          <w:rFonts w:ascii="Book Antiqua" w:hAnsi="Book Antiqua"/>
          <w:b/>
          <w:sz w:val="22"/>
          <w:szCs w:val="22"/>
        </w:rPr>
      </w:pPr>
      <w:r>
        <w:rPr>
          <w:rFonts w:ascii="Book Antiqua" w:hAnsi="Book Antiqua"/>
          <w:b/>
          <w:sz w:val="22"/>
          <w:szCs w:val="22"/>
        </w:rPr>
        <w:t xml:space="preserve"> </w:t>
      </w:r>
      <w:r>
        <w:rPr>
          <w:rFonts w:ascii="Book Antiqua" w:hAnsi="Book Antiqua"/>
          <w:b/>
          <w:noProof/>
          <w:sz w:val="22"/>
          <w:szCs w:val="22"/>
        </w:rPr>
        <w:drawing>
          <wp:inline distT="0" distB="0" distL="0" distR="0">
            <wp:extent cx="1409700" cy="1409700"/>
            <wp:effectExtent l="0" t="0" r="0" b="0"/>
            <wp:docPr id="2" name="Picture 2" descr="SSE 3312 QR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E 3312 QR cod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09700" cy="1409700"/>
                    </a:xfrm>
                    <a:prstGeom prst="rect">
                      <a:avLst/>
                    </a:prstGeom>
                    <a:noFill/>
                    <a:ln>
                      <a:noFill/>
                    </a:ln>
                  </pic:spPr>
                </pic:pic>
              </a:graphicData>
            </a:graphic>
          </wp:inline>
        </w:drawing>
      </w:r>
    </w:p>
    <w:p w:rsidR="00D54F5C" w:rsidRDefault="00853987">
      <w:pPr>
        <w:rPr>
          <w:rFonts w:ascii="Book Antiqua" w:hAnsi="Book Antiqua"/>
          <w:sz w:val="22"/>
          <w:szCs w:val="22"/>
        </w:rPr>
      </w:pPr>
      <w:r>
        <w:rPr>
          <w:rFonts w:ascii="Book Antiqua" w:hAnsi="Book Antiqua"/>
          <w:sz w:val="22"/>
          <w:szCs w:val="22"/>
        </w:rPr>
        <w:t xml:space="preserve">If you are unfamiliar with wikis, please take the tour at </w:t>
      </w:r>
      <w:r>
        <w:rPr>
          <w:rFonts w:ascii="Book Antiqua" w:hAnsi="Book Antiqua" w:cs="Tahoma"/>
          <w:color w:val="0000FF"/>
          <w:sz w:val="18"/>
          <w:szCs w:val="18"/>
          <w:u w:val="single"/>
        </w:rPr>
        <w:t>http://www.wikispaces.com/site/tour</w:t>
      </w:r>
    </w:p>
    <w:p w:rsidR="00D54F5C" w:rsidRDefault="00D54F5C">
      <w:pPr>
        <w:rPr>
          <w:rFonts w:ascii="Book Antiqua" w:hAnsi="Book Antiqua"/>
          <w:b/>
          <w:sz w:val="20"/>
          <w:szCs w:val="20"/>
        </w:rPr>
      </w:pPr>
    </w:p>
    <w:p w:rsidR="00D54F5C" w:rsidRDefault="00853987">
      <w:pPr>
        <w:rPr>
          <w:rFonts w:ascii="Book Antiqua" w:hAnsi="Book Antiqua"/>
          <w:sz w:val="20"/>
          <w:szCs w:val="20"/>
        </w:rPr>
      </w:pPr>
      <w:r>
        <w:rPr>
          <w:rFonts w:ascii="Book Antiqua" w:hAnsi="Book Antiqua"/>
          <w:b/>
          <w:sz w:val="20"/>
          <w:szCs w:val="20"/>
        </w:rPr>
        <w:t>Other materials</w:t>
      </w:r>
      <w:r>
        <w:rPr>
          <w:rFonts w:ascii="Book Antiqua" w:hAnsi="Book Antiqua"/>
          <w:sz w:val="20"/>
          <w:szCs w:val="20"/>
        </w:rPr>
        <w:t>:</w:t>
      </w:r>
    </w:p>
    <w:p w:rsidR="00D54F5C" w:rsidRDefault="00853987">
      <w:pPr>
        <w:rPr>
          <w:rFonts w:ascii="Book Antiqua" w:hAnsi="Book Antiqua"/>
          <w:sz w:val="20"/>
          <w:szCs w:val="20"/>
        </w:rPr>
      </w:pPr>
      <w:r>
        <w:rPr>
          <w:rFonts w:ascii="Book Antiqua" w:hAnsi="Book Antiqua"/>
          <w:sz w:val="20"/>
          <w:szCs w:val="20"/>
        </w:rPr>
        <w:tab/>
        <w:t>One 1 ½ inch three ring binder for custom textbook</w:t>
      </w:r>
    </w:p>
    <w:p w:rsidR="00D54F5C" w:rsidRDefault="00853987">
      <w:pPr>
        <w:ind w:left="720"/>
        <w:rPr>
          <w:rFonts w:ascii="Book Antiqua" w:hAnsi="Book Antiqua"/>
          <w:sz w:val="20"/>
          <w:szCs w:val="20"/>
        </w:rPr>
      </w:pPr>
      <w:r>
        <w:rPr>
          <w:rFonts w:ascii="Book Antiqua" w:hAnsi="Book Antiqua"/>
          <w:sz w:val="20"/>
          <w:szCs w:val="20"/>
        </w:rPr>
        <w:t xml:space="preserve">One pocket folder for point sheet/schedule, homework and submission of assignments </w:t>
      </w:r>
      <w:r>
        <w:rPr>
          <w:rFonts w:ascii="Book Antiqua" w:hAnsi="Book Antiqua"/>
          <w:i/>
          <w:sz w:val="16"/>
          <w:szCs w:val="16"/>
        </w:rPr>
        <w:t>(to be kept by instructor after each class)</w:t>
      </w:r>
    </w:p>
    <w:p w:rsidR="00D54F5C" w:rsidRDefault="00853987">
      <w:pPr>
        <w:ind w:left="720"/>
        <w:rPr>
          <w:rFonts w:ascii="Book Antiqua" w:hAnsi="Book Antiqua"/>
          <w:sz w:val="20"/>
          <w:szCs w:val="20"/>
        </w:rPr>
      </w:pPr>
      <w:r>
        <w:rPr>
          <w:rFonts w:ascii="Book Antiqua" w:hAnsi="Book Antiqua"/>
          <w:sz w:val="20"/>
          <w:szCs w:val="20"/>
        </w:rPr>
        <w:t>Various materials for projects/Unit Plan – TBD</w:t>
      </w:r>
    </w:p>
    <w:p w:rsidR="00D54F5C" w:rsidRDefault="00853987">
      <w:pPr>
        <w:pStyle w:val="Heading5"/>
        <w:rPr>
          <w:rFonts w:ascii="Book Antiqua" w:eastAsia="Times New Roman" w:hAnsi="Book Antiqua"/>
          <w:i w:val="0"/>
          <w:sz w:val="24"/>
          <w:szCs w:val="24"/>
        </w:rPr>
      </w:pPr>
      <w:r>
        <w:rPr>
          <w:rFonts w:ascii="Book Antiqua" w:eastAsia="Times New Roman" w:hAnsi="Book Antiqua"/>
          <w:i w:val="0"/>
          <w:sz w:val="24"/>
          <w:szCs w:val="24"/>
          <w:u w:val="single"/>
        </w:rPr>
        <w:t>Academic Course Assignments</w:t>
      </w:r>
    </w:p>
    <w:p w:rsidR="00D54F5C" w:rsidRDefault="00853987">
      <w:pPr>
        <w:rPr>
          <w:rFonts w:ascii="Book Antiqua" w:hAnsi="Book Antiqua"/>
          <w:i/>
          <w:sz w:val="16"/>
          <w:szCs w:val="16"/>
        </w:rPr>
      </w:pPr>
      <w:r>
        <w:rPr>
          <w:rFonts w:ascii="Book Antiqua" w:hAnsi="Book Antiqua"/>
          <w:i/>
          <w:sz w:val="16"/>
          <w:szCs w:val="16"/>
        </w:rPr>
        <w:t xml:space="preserve">PLEASE proofread all work prior to submission for errors.  Multiple errors will result in the loss of a letter grade for that assignment!  </w:t>
      </w:r>
      <w:r>
        <w:rPr>
          <w:rFonts w:ascii="Book Antiqua" w:hAnsi="Book Antiqua"/>
          <w:b/>
          <w:i/>
          <w:sz w:val="16"/>
          <w:szCs w:val="16"/>
        </w:rPr>
        <w:t>All</w:t>
      </w:r>
      <w:r>
        <w:rPr>
          <w:rFonts w:ascii="Book Antiqua" w:hAnsi="Book Antiqua"/>
          <w:i/>
          <w:sz w:val="16"/>
          <w:szCs w:val="16"/>
        </w:rPr>
        <w:t xml:space="preserve"> assignments must be </w:t>
      </w:r>
      <w:proofErr w:type="gramStart"/>
      <w:r>
        <w:rPr>
          <w:rFonts w:ascii="Book Antiqua" w:hAnsi="Book Antiqua"/>
          <w:i/>
          <w:sz w:val="16"/>
          <w:szCs w:val="16"/>
        </w:rPr>
        <w:t>completed/submitted</w:t>
      </w:r>
      <w:proofErr w:type="gramEnd"/>
      <w:r>
        <w:rPr>
          <w:rFonts w:ascii="Book Antiqua" w:hAnsi="Book Antiqua"/>
          <w:i/>
          <w:sz w:val="16"/>
          <w:szCs w:val="16"/>
        </w:rPr>
        <w:t xml:space="preserve"> in order to pass the course!</w:t>
      </w:r>
    </w:p>
    <w:p w:rsidR="00D54F5C" w:rsidRDefault="00D54F5C">
      <w:pPr>
        <w:rPr>
          <w:rFonts w:ascii="Book Antiqua" w:hAnsi="Book Antiqua"/>
          <w:i/>
          <w:sz w:val="16"/>
          <w:szCs w:val="16"/>
        </w:rPr>
      </w:pPr>
    </w:p>
    <w:p w:rsidR="00D54F5C" w:rsidRDefault="00853987">
      <w:pPr>
        <w:rPr>
          <w:rFonts w:ascii="Book Antiqua" w:hAnsi="Book Antiqua"/>
          <w:b/>
          <w:sz w:val="20"/>
          <w:szCs w:val="20"/>
        </w:rPr>
      </w:pPr>
      <w:r>
        <w:rPr>
          <w:rFonts w:ascii="Book Antiqua" w:hAnsi="Book Antiqua"/>
          <w:b/>
        </w:rPr>
        <w:t>Readings/HW Sheets/</w:t>
      </w:r>
      <w:proofErr w:type="spellStart"/>
      <w:r>
        <w:rPr>
          <w:rFonts w:ascii="Book Antiqua" w:hAnsi="Book Antiqua"/>
          <w:b/>
        </w:rPr>
        <w:t>LiveText</w:t>
      </w:r>
      <w:proofErr w:type="spellEnd"/>
      <w:r>
        <w:rPr>
          <w:rFonts w:ascii="Book Antiqua" w:hAnsi="Book Antiqua"/>
          <w:b/>
        </w:rPr>
        <w:t>/Attendance/Participation (25 points):</w:t>
      </w:r>
      <w:r>
        <w:rPr>
          <w:rFonts w:ascii="Book Antiqua" w:hAnsi="Book Antiqua"/>
          <w:sz w:val="20"/>
          <w:szCs w:val="20"/>
        </w:rPr>
        <w:t xml:space="preserve"> All course readings </w:t>
      </w:r>
      <w:r>
        <w:rPr>
          <w:rFonts w:ascii="Book Antiqua" w:hAnsi="Book Antiqua"/>
          <w:b/>
          <w:sz w:val="20"/>
          <w:szCs w:val="20"/>
        </w:rPr>
        <w:t>must be done prior</w:t>
      </w:r>
      <w:r>
        <w:rPr>
          <w:rFonts w:ascii="Book Antiqua" w:hAnsi="Book Antiqua"/>
          <w:sz w:val="20"/>
          <w:szCs w:val="20"/>
        </w:rPr>
        <w:t xml:space="preserve"> to each class meeting as requested on the point sheet/schedule document.  Information</w:t>
      </w:r>
      <w:r>
        <w:rPr>
          <w:rFonts w:ascii="Book Antiqua" w:hAnsi="Book Antiqua"/>
          <w:b/>
          <w:sz w:val="20"/>
          <w:szCs w:val="20"/>
        </w:rPr>
        <w:t xml:space="preserve"> </w:t>
      </w:r>
      <w:r>
        <w:rPr>
          <w:rFonts w:ascii="Book Antiqua" w:hAnsi="Book Antiqua"/>
          <w:sz w:val="20"/>
          <w:szCs w:val="20"/>
        </w:rPr>
        <w:t xml:space="preserve">related to the readings will be addressed through homework sheets and class activities.  I recommend that you document your thoughts and understandings of the textbook readings by taking notes.  Students will use homework sheets/readings to participate in partner/class discussions. For this reason, </w:t>
      </w:r>
      <w:r>
        <w:rPr>
          <w:rFonts w:ascii="Book Antiqua" w:hAnsi="Book Antiqua"/>
          <w:b/>
          <w:sz w:val="20"/>
          <w:szCs w:val="20"/>
        </w:rPr>
        <w:t xml:space="preserve">homework sheets must be submitted on time and will NOT be accepted after the due date. </w:t>
      </w:r>
      <w:r>
        <w:rPr>
          <w:rFonts w:ascii="Book Antiqua" w:hAnsi="Book Antiqua"/>
          <w:sz w:val="20"/>
          <w:szCs w:val="20"/>
        </w:rPr>
        <w:t>The point sheet/schedule and homework sheets will be used to document attendance and monitor student participation and learning on a weekly basis</w:t>
      </w:r>
      <w:r>
        <w:rPr>
          <w:rFonts w:ascii="Book Antiqua" w:hAnsi="Book Antiqua"/>
          <w:b/>
          <w:sz w:val="20"/>
          <w:szCs w:val="20"/>
        </w:rPr>
        <w:t xml:space="preserve">. Failure to submit your </w:t>
      </w:r>
      <w:proofErr w:type="spellStart"/>
      <w:r>
        <w:rPr>
          <w:rFonts w:ascii="Book Antiqua" w:hAnsi="Book Antiqua"/>
          <w:b/>
          <w:sz w:val="20"/>
          <w:szCs w:val="20"/>
        </w:rPr>
        <w:t>LiveText</w:t>
      </w:r>
      <w:proofErr w:type="spellEnd"/>
      <w:r>
        <w:rPr>
          <w:rFonts w:ascii="Book Antiqua" w:hAnsi="Book Antiqua"/>
          <w:b/>
          <w:sz w:val="20"/>
          <w:szCs w:val="20"/>
        </w:rPr>
        <w:t xml:space="preserve"> Key Assignment ON TIME (noted below) will have a negative effect on your participation grade in this course.</w:t>
      </w:r>
    </w:p>
    <w:p w:rsidR="00D54F5C" w:rsidRDefault="00D54F5C">
      <w:pPr>
        <w:rPr>
          <w:rFonts w:ascii="Book Antiqua" w:hAnsi="Book Antiqua"/>
          <w:b/>
          <w:sz w:val="20"/>
          <w:szCs w:val="20"/>
        </w:rPr>
      </w:pPr>
    </w:p>
    <w:p w:rsidR="00D54F5C" w:rsidRDefault="00853987">
      <w:pPr>
        <w:tabs>
          <w:tab w:val="left" w:pos="0"/>
        </w:tabs>
        <w:suppressAutoHyphens/>
        <w:rPr>
          <w:rFonts w:ascii="Baskerville Old Face" w:hAnsi="Baskerville Old Face"/>
          <w:i/>
          <w:sz w:val="22"/>
          <w:szCs w:val="22"/>
        </w:rPr>
      </w:pPr>
      <w:r>
        <w:rPr>
          <w:rFonts w:ascii="Book Antiqua" w:hAnsi="Book Antiqua"/>
          <w:b/>
        </w:rPr>
        <w:t xml:space="preserve">Journal Article Review/ESOL </w:t>
      </w:r>
      <w:r>
        <w:rPr>
          <w:rFonts w:ascii="Book Antiqua" w:hAnsi="Book Antiqua" w:cs="Arial"/>
          <w:b/>
          <w:color w:val="000000"/>
        </w:rPr>
        <w:t>(10 points):</w:t>
      </w:r>
      <w:r>
        <w:rPr>
          <w:rFonts w:ascii="Book Antiqua" w:hAnsi="Book Antiqua" w:cs="Arial"/>
          <w:b/>
          <w:color w:val="000000"/>
          <w:sz w:val="20"/>
          <w:szCs w:val="20"/>
        </w:rPr>
        <w:t xml:space="preserve">  </w:t>
      </w:r>
      <w:r>
        <w:rPr>
          <w:rFonts w:ascii="Baskerville Old Face" w:hAnsi="Baskerville Old Face"/>
          <w:i/>
          <w:sz w:val="22"/>
          <w:szCs w:val="22"/>
        </w:rPr>
        <w:t xml:space="preserve">ESOL standards (old- 2, 7): </w:t>
      </w:r>
      <w:r>
        <w:rPr>
          <w:rFonts w:ascii="Baskerville Old Face" w:hAnsi="Baskerville Old Face"/>
          <w:i/>
          <w:sz w:val="22"/>
          <w:szCs w:val="22"/>
          <w:highlight w:val="yellow"/>
        </w:rPr>
        <w:t>4.1.a-c</w:t>
      </w:r>
      <w:r>
        <w:rPr>
          <w:rFonts w:ascii="Baskerville Old Face" w:hAnsi="Baskerville Old Face"/>
          <w:i/>
          <w:sz w:val="22"/>
          <w:szCs w:val="22"/>
        </w:rPr>
        <w:t xml:space="preserve">  </w:t>
      </w:r>
    </w:p>
    <w:p w:rsidR="00D54F5C" w:rsidRDefault="00853987">
      <w:pPr>
        <w:widowControl w:val="0"/>
        <w:rPr>
          <w:color w:val="000000"/>
          <w:sz w:val="20"/>
          <w:szCs w:val="20"/>
        </w:rPr>
      </w:pPr>
      <w:proofErr w:type="spellStart"/>
      <w:r>
        <w:rPr>
          <w:b/>
          <w:sz w:val="20"/>
          <w:szCs w:val="20"/>
        </w:rPr>
        <w:t>LiveText</w:t>
      </w:r>
      <w:proofErr w:type="spellEnd"/>
      <w:r>
        <w:rPr>
          <w:b/>
          <w:sz w:val="20"/>
          <w:szCs w:val="20"/>
        </w:rPr>
        <w:t xml:space="preserve"> KEY Assignment (see rubric below)</w:t>
      </w:r>
      <w:r>
        <w:rPr>
          <w:sz w:val="20"/>
          <w:szCs w:val="20"/>
        </w:rPr>
        <w:t xml:space="preserve">  </w:t>
      </w:r>
    </w:p>
    <w:p w:rsidR="00FB63E2" w:rsidRDefault="00FB63E2">
      <w:pPr>
        <w:rPr>
          <w:color w:val="000000"/>
          <w:sz w:val="20"/>
          <w:szCs w:val="20"/>
        </w:rPr>
      </w:pPr>
      <w:r>
        <w:rPr>
          <w:color w:val="000000"/>
          <w:sz w:val="20"/>
          <w:szCs w:val="20"/>
        </w:rPr>
        <w:t>First r</w:t>
      </w:r>
      <w:r w:rsidR="00853987">
        <w:rPr>
          <w:color w:val="000000"/>
          <w:sz w:val="20"/>
          <w:szCs w:val="20"/>
        </w:rPr>
        <w:t xml:space="preserve">ead: </w:t>
      </w:r>
      <w:r>
        <w:rPr>
          <w:color w:val="000000"/>
          <w:sz w:val="20"/>
          <w:szCs w:val="20"/>
        </w:rPr>
        <w:t xml:space="preserve">The Code of Ethics (3) and Principles of Professional Conduct (5) at </w:t>
      </w:r>
      <w:hyperlink r:id="rId15" w:history="1">
        <w:r w:rsidRPr="005A01AD">
          <w:rPr>
            <w:rStyle w:val="Hyperlink"/>
            <w:sz w:val="20"/>
            <w:szCs w:val="20"/>
          </w:rPr>
          <w:t>http://www.fldoe.org/edstandards/code_of_ethics.asp</w:t>
        </w:r>
      </w:hyperlink>
    </w:p>
    <w:p w:rsidR="00D54F5C" w:rsidRDefault="00FB63E2" w:rsidP="00FB63E2">
      <w:pPr>
        <w:rPr>
          <w:color w:val="000000"/>
          <w:sz w:val="20"/>
          <w:szCs w:val="20"/>
        </w:rPr>
      </w:pPr>
      <w:r>
        <w:rPr>
          <w:color w:val="000000"/>
          <w:sz w:val="20"/>
          <w:szCs w:val="20"/>
        </w:rPr>
        <w:t xml:space="preserve">Then read:  </w:t>
      </w:r>
      <w:r w:rsidR="00853987">
        <w:rPr>
          <w:rFonts w:ascii="Book Antiqua" w:hAnsi="Book Antiqua" w:cs="Arial"/>
          <w:i/>
          <w:color w:val="000000"/>
          <w:sz w:val="20"/>
          <w:szCs w:val="20"/>
        </w:rPr>
        <w:t>Introducing Historical Thinking to Second Language Learners: Exploring What Students Know and What They Want to Know</w:t>
      </w:r>
      <w:r w:rsidR="00853987">
        <w:rPr>
          <w:rFonts w:ascii="Book Antiqua" w:hAnsi="Book Antiqua" w:cs="Arial"/>
          <w:color w:val="000000"/>
          <w:sz w:val="20"/>
          <w:szCs w:val="20"/>
        </w:rPr>
        <w:t xml:space="preserve"> by Salinas, </w:t>
      </w:r>
      <w:proofErr w:type="spellStart"/>
      <w:r w:rsidR="00853987">
        <w:rPr>
          <w:rFonts w:ascii="Book Antiqua" w:hAnsi="Book Antiqua" w:cs="Arial"/>
          <w:color w:val="000000"/>
          <w:sz w:val="20"/>
          <w:szCs w:val="20"/>
        </w:rPr>
        <w:t>Franquiz</w:t>
      </w:r>
      <w:proofErr w:type="spellEnd"/>
      <w:r w:rsidR="00853987">
        <w:rPr>
          <w:rFonts w:ascii="Book Antiqua" w:hAnsi="Book Antiqua" w:cs="Arial"/>
          <w:color w:val="000000"/>
          <w:sz w:val="20"/>
          <w:szCs w:val="20"/>
        </w:rPr>
        <w:t xml:space="preserve"> &amp; </w:t>
      </w:r>
      <w:proofErr w:type="spellStart"/>
      <w:r w:rsidR="00853987">
        <w:rPr>
          <w:rFonts w:ascii="Book Antiqua" w:hAnsi="Book Antiqua" w:cs="Arial"/>
          <w:color w:val="000000"/>
          <w:sz w:val="20"/>
          <w:szCs w:val="20"/>
        </w:rPr>
        <w:t>Guberman</w:t>
      </w:r>
      <w:proofErr w:type="spellEnd"/>
      <w:r w:rsidR="00853987">
        <w:rPr>
          <w:rFonts w:ascii="Book Antiqua" w:hAnsi="Book Antiqua" w:cs="Arial"/>
          <w:color w:val="000000"/>
          <w:sz w:val="20"/>
          <w:szCs w:val="20"/>
        </w:rPr>
        <w:t xml:space="preserve"> (found on wiki site)</w:t>
      </w:r>
      <w:r>
        <w:rPr>
          <w:color w:val="000000"/>
          <w:sz w:val="20"/>
          <w:szCs w:val="20"/>
        </w:rPr>
        <w:t>.  U</w:t>
      </w:r>
      <w:r w:rsidR="00853987">
        <w:rPr>
          <w:color w:val="000000"/>
          <w:sz w:val="20"/>
          <w:szCs w:val="20"/>
        </w:rPr>
        <w:t>sing the 3R format review the required reading (no more than 2 pages in length; DS).  First, you should REACT to the article. This requires you to agree or disagree, at least in part, to the author’s main points. You should base this reaction on your personal and practical experiences as well as, adherence to and valuing of the tenets of the Code of Ethics and Principles of Professional Conduct of the Education Profession in Florida.</w:t>
      </w:r>
      <w:r w:rsidR="00853987">
        <w:rPr>
          <w:b/>
          <w:color w:val="000000"/>
          <w:sz w:val="20"/>
          <w:szCs w:val="20"/>
        </w:rPr>
        <w:t xml:space="preserve"> (</w:t>
      </w:r>
      <w:proofErr w:type="gramStart"/>
      <w:r w:rsidR="00853987">
        <w:rPr>
          <w:b/>
          <w:color w:val="000000"/>
          <w:sz w:val="20"/>
          <w:szCs w:val="20"/>
        </w:rPr>
        <w:t>see</w:t>
      </w:r>
      <w:proofErr w:type="gramEnd"/>
      <w:r w:rsidR="00853987">
        <w:rPr>
          <w:b/>
          <w:color w:val="000000"/>
          <w:sz w:val="20"/>
          <w:szCs w:val="20"/>
        </w:rPr>
        <w:t xml:space="preserve"> rubric in custom text appendix) </w:t>
      </w:r>
      <w:r w:rsidR="00853987">
        <w:rPr>
          <w:color w:val="000000"/>
          <w:sz w:val="20"/>
          <w:szCs w:val="20"/>
        </w:rPr>
        <w:t xml:space="preserve">Second, you should discuss the RELEVANCE of the reading to social studies instruction.  Finally, you should discuss how the reading will affect your practice as a classroom teacher (RESPONSIBILITY), specifically in regards to approaches taken with ESOL students while naturally considering your ethical responsibility to educate all of your students. </w:t>
      </w:r>
    </w:p>
    <w:tbl>
      <w:tblPr>
        <w:tblW w:w="0" w:type="auto"/>
        <w:tblInd w:w="966"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2952"/>
        <w:gridCol w:w="2952"/>
        <w:gridCol w:w="2952"/>
      </w:tblGrid>
      <w:tr w:rsidR="00D54F5C">
        <w:tc>
          <w:tcPr>
            <w:tcW w:w="2952" w:type="dxa"/>
            <w:tcBorders>
              <w:top w:val="double" w:sz="6" w:space="0" w:color="000000"/>
              <w:left w:val="double" w:sz="6" w:space="0" w:color="000000"/>
              <w:bottom w:val="single" w:sz="6" w:space="0" w:color="000000"/>
              <w:right w:val="single" w:sz="6" w:space="0" w:color="000000"/>
            </w:tcBorders>
          </w:tcPr>
          <w:p w:rsidR="00D54F5C" w:rsidRDefault="00D54F5C">
            <w:pPr>
              <w:rPr>
                <w:caps/>
              </w:rPr>
            </w:pPr>
          </w:p>
        </w:tc>
        <w:tc>
          <w:tcPr>
            <w:tcW w:w="2952" w:type="dxa"/>
            <w:tcBorders>
              <w:top w:val="double" w:sz="6" w:space="0" w:color="000000"/>
              <w:left w:val="single" w:sz="6" w:space="0" w:color="000000"/>
              <w:bottom w:val="single" w:sz="6" w:space="0" w:color="000000"/>
              <w:right w:val="single" w:sz="6" w:space="0" w:color="000000"/>
            </w:tcBorders>
            <w:hideMark/>
          </w:tcPr>
          <w:p w:rsidR="00D54F5C" w:rsidRDefault="00853987">
            <w:pPr>
              <w:rPr>
                <w:b/>
                <w:caps/>
              </w:rPr>
            </w:pPr>
            <w:r>
              <w:rPr>
                <w:b/>
                <w:caps/>
              </w:rPr>
              <w:t>Demonstrated</w:t>
            </w:r>
          </w:p>
        </w:tc>
        <w:tc>
          <w:tcPr>
            <w:tcW w:w="2952" w:type="dxa"/>
            <w:tcBorders>
              <w:top w:val="double" w:sz="6" w:space="0" w:color="000000"/>
              <w:left w:val="single" w:sz="6" w:space="0" w:color="000000"/>
              <w:bottom w:val="single" w:sz="6" w:space="0" w:color="000000"/>
              <w:right w:val="double" w:sz="6" w:space="0" w:color="000000"/>
            </w:tcBorders>
            <w:hideMark/>
          </w:tcPr>
          <w:p w:rsidR="00D54F5C" w:rsidRDefault="00853987">
            <w:pPr>
              <w:rPr>
                <w:b/>
                <w:caps/>
              </w:rPr>
            </w:pPr>
            <w:r>
              <w:rPr>
                <w:b/>
                <w:caps/>
              </w:rPr>
              <w:t>Not demonstrated</w:t>
            </w:r>
          </w:p>
        </w:tc>
      </w:tr>
      <w:tr w:rsidR="00D54F5C">
        <w:tc>
          <w:tcPr>
            <w:tcW w:w="2952" w:type="dxa"/>
            <w:tcBorders>
              <w:top w:val="single" w:sz="6" w:space="0" w:color="000000"/>
              <w:left w:val="double" w:sz="6" w:space="0" w:color="000000"/>
              <w:bottom w:val="double" w:sz="6" w:space="0" w:color="000000"/>
              <w:right w:val="single" w:sz="6" w:space="0" w:color="000000"/>
            </w:tcBorders>
          </w:tcPr>
          <w:p w:rsidR="00D54F5C" w:rsidRDefault="00D54F5C"/>
          <w:p w:rsidR="00D54F5C" w:rsidRDefault="00853987">
            <w:pPr>
              <w:rPr>
                <w:b/>
                <w:sz w:val="20"/>
                <w:szCs w:val="20"/>
              </w:rPr>
            </w:pPr>
            <w:r>
              <w:rPr>
                <w:b/>
                <w:sz w:val="20"/>
                <w:szCs w:val="20"/>
              </w:rPr>
              <w:t>Ethics</w:t>
            </w:r>
          </w:p>
          <w:p w:rsidR="00D54F5C" w:rsidRDefault="00853987">
            <w:pPr>
              <w:rPr>
                <w:b/>
                <w:sz w:val="20"/>
                <w:szCs w:val="20"/>
              </w:rPr>
            </w:pPr>
            <w:r>
              <w:rPr>
                <w:b/>
                <w:sz w:val="20"/>
                <w:szCs w:val="20"/>
              </w:rPr>
              <w:t>FEAP 6</w:t>
            </w:r>
          </w:p>
          <w:p w:rsidR="00D54F5C" w:rsidRDefault="00D54F5C"/>
        </w:tc>
        <w:tc>
          <w:tcPr>
            <w:tcW w:w="2952" w:type="dxa"/>
            <w:tcBorders>
              <w:top w:val="single" w:sz="6" w:space="0" w:color="000000"/>
              <w:left w:val="single" w:sz="6" w:space="0" w:color="000000"/>
              <w:bottom w:val="double" w:sz="6" w:space="0" w:color="000000"/>
              <w:right w:val="single" w:sz="6" w:space="0" w:color="000000"/>
            </w:tcBorders>
          </w:tcPr>
          <w:p w:rsidR="00D54F5C" w:rsidRDefault="00853987">
            <w:pPr>
              <w:numPr>
                <w:ilvl w:val="0"/>
                <w:numId w:val="2"/>
              </w:numPr>
              <w:rPr>
                <w:sz w:val="18"/>
                <w:szCs w:val="18"/>
              </w:rPr>
            </w:pPr>
            <w:r>
              <w:rPr>
                <w:sz w:val="18"/>
                <w:szCs w:val="18"/>
              </w:rPr>
              <w:t xml:space="preserve">Personal responses are clear, well-reasoned, tied into the author’s ideas and demonstrate reflective thinking. </w:t>
            </w:r>
          </w:p>
          <w:p w:rsidR="00D54F5C" w:rsidRDefault="00853987">
            <w:pPr>
              <w:numPr>
                <w:ilvl w:val="0"/>
                <w:numId w:val="2"/>
              </w:numPr>
              <w:rPr>
                <w:b/>
                <w:sz w:val="18"/>
                <w:szCs w:val="18"/>
              </w:rPr>
            </w:pPr>
            <w:r>
              <w:rPr>
                <w:b/>
                <w:sz w:val="18"/>
                <w:szCs w:val="18"/>
              </w:rPr>
              <w:t xml:space="preserve">Responses SPECIFICALLY note ethical responsibility and adherence to the Code of Ethics and Principles of Professional Conduct. </w:t>
            </w:r>
          </w:p>
          <w:p w:rsidR="00D54F5C" w:rsidRDefault="00853987">
            <w:pPr>
              <w:numPr>
                <w:ilvl w:val="0"/>
                <w:numId w:val="2"/>
              </w:numPr>
              <w:rPr>
                <w:sz w:val="18"/>
                <w:szCs w:val="18"/>
              </w:rPr>
            </w:pPr>
            <w:r>
              <w:rPr>
                <w:sz w:val="18"/>
                <w:szCs w:val="18"/>
              </w:rPr>
              <w:t>The response includes relevance to social studies instruction and the ELL.</w:t>
            </w:r>
          </w:p>
          <w:p w:rsidR="00D54F5C" w:rsidRDefault="00853987">
            <w:pPr>
              <w:numPr>
                <w:ilvl w:val="0"/>
                <w:numId w:val="2"/>
              </w:numPr>
              <w:rPr>
                <w:sz w:val="18"/>
                <w:szCs w:val="18"/>
              </w:rPr>
            </w:pPr>
            <w:r>
              <w:rPr>
                <w:sz w:val="18"/>
                <w:szCs w:val="18"/>
              </w:rPr>
              <w:t>Classroom application is noted in a thoughtful manner.</w:t>
            </w:r>
          </w:p>
          <w:p w:rsidR="00D54F5C" w:rsidRDefault="00853987">
            <w:pPr>
              <w:numPr>
                <w:ilvl w:val="0"/>
                <w:numId w:val="2"/>
              </w:numPr>
              <w:rPr>
                <w:sz w:val="18"/>
                <w:szCs w:val="18"/>
              </w:rPr>
            </w:pPr>
            <w:r>
              <w:rPr>
                <w:sz w:val="18"/>
                <w:szCs w:val="18"/>
              </w:rPr>
              <w:t>The response is free of error.</w:t>
            </w:r>
          </w:p>
          <w:p w:rsidR="00D54F5C" w:rsidRDefault="00D54F5C">
            <w:pPr>
              <w:ind w:left="360"/>
              <w:rPr>
                <w:sz w:val="18"/>
                <w:szCs w:val="18"/>
              </w:rPr>
            </w:pPr>
          </w:p>
        </w:tc>
        <w:tc>
          <w:tcPr>
            <w:tcW w:w="2952" w:type="dxa"/>
            <w:tcBorders>
              <w:top w:val="single" w:sz="6" w:space="0" w:color="000000"/>
              <w:left w:val="single" w:sz="6" w:space="0" w:color="000000"/>
              <w:bottom w:val="double" w:sz="6" w:space="0" w:color="000000"/>
              <w:right w:val="double" w:sz="6" w:space="0" w:color="000000"/>
            </w:tcBorders>
            <w:hideMark/>
          </w:tcPr>
          <w:p w:rsidR="00D54F5C" w:rsidRDefault="00853987">
            <w:pPr>
              <w:numPr>
                <w:ilvl w:val="0"/>
                <w:numId w:val="2"/>
              </w:numPr>
              <w:rPr>
                <w:sz w:val="18"/>
                <w:szCs w:val="18"/>
              </w:rPr>
            </w:pPr>
            <w:r>
              <w:rPr>
                <w:sz w:val="18"/>
                <w:szCs w:val="18"/>
              </w:rPr>
              <w:t>Personal responses are not clear, well-reasoned or tied into the author’s ideas, and do not demonstrate reflective thinking.</w:t>
            </w:r>
          </w:p>
          <w:p w:rsidR="00D54F5C" w:rsidRDefault="00853987">
            <w:pPr>
              <w:numPr>
                <w:ilvl w:val="0"/>
                <w:numId w:val="2"/>
              </w:numPr>
              <w:rPr>
                <w:sz w:val="18"/>
                <w:szCs w:val="18"/>
              </w:rPr>
            </w:pPr>
            <w:r>
              <w:rPr>
                <w:sz w:val="18"/>
                <w:szCs w:val="18"/>
              </w:rPr>
              <w:t xml:space="preserve">Responses do not note ethical responsibility or adherence to the Code of Ethics and Principles of Professional Conduct. </w:t>
            </w:r>
          </w:p>
          <w:p w:rsidR="00D54F5C" w:rsidRDefault="00853987">
            <w:pPr>
              <w:numPr>
                <w:ilvl w:val="0"/>
                <w:numId w:val="2"/>
              </w:numPr>
              <w:rPr>
                <w:sz w:val="18"/>
                <w:szCs w:val="18"/>
              </w:rPr>
            </w:pPr>
            <w:r>
              <w:rPr>
                <w:sz w:val="18"/>
                <w:szCs w:val="18"/>
              </w:rPr>
              <w:t xml:space="preserve">The response does not include relevance to social studies instruction or the ELL.  </w:t>
            </w:r>
          </w:p>
          <w:p w:rsidR="00D54F5C" w:rsidRDefault="00853987">
            <w:pPr>
              <w:numPr>
                <w:ilvl w:val="0"/>
                <w:numId w:val="2"/>
              </w:numPr>
              <w:rPr>
                <w:sz w:val="18"/>
                <w:szCs w:val="18"/>
              </w:rPr>
            </w:pPr>
            <w:r>
              <w:rPr>
                <w:sz w:val="18"/>
                <w:szCs w:val="18"/>
              </w:rPr>
              <w:t xml:space="preserve">Classroom applications are not noted or are not well thought out.  </w:t>
            </w:r>
          </w:p>
          <w:p w:rsidR="00D54F5C" w:rsidRDefault="00853987">
            <w:pPr>
              <w:numPr>
                <w:ilvl w:val="0"/>
                <w:numId w:val="2"/>
              </w:numPr>
              <w:rPr>
                <w:sz w:val="18"/>
                <w:szCs w:val="18"/>
              </w:rPr>
            </w:pPr>
            <w:r>
              <w:rPr>
                <w:sz w:val="18"/>
                <w:szCs w:val="18"/>
              </w:rPr>
              <w:t>The response contains multiple errors.</w:t>
            </w:r>
          </w:p>
        </w:tc>
      </w:tr>
    </w:tbl>
    <w:p w:rsidR="00D54F5C" w:rsidRDefault="00D54F5C">
      <w:pPr>
        <w:rPr>
          <w:rFonts w:ascii="Book Antiqua" w:hAnsi="Book Antiqua" w:cs="Arial"/>
          <w:b/>
          <w:color w:val="000000"/>
        </w:rPr>
      </w:pPr>
    </w:p>
    <w:p w:rsidR="00D54F5C" w:rsidRDefault="00853987">
      <w:pPr>
        <w:rPr>
          <w:rFonts w:ascii="Book Antiqua" w:hAnsi="Book Antiqua" w:cs="Arial"/>
          <w:color w:val="000000"/>
          <w:sz w:val="20"/>
          <w:szCs w:val="20"/>
        </w:rPr>
      </w:pPr>
      <w:r>
        <w:rPr>
          <w:rFonts w:ascii="Book Antiqua" w:hAnsi="Book Antiqua" w:cs="Arial"/>
          <w:b/>
          <w:color w:val="000000"/>
        </w:rPr>
        <w:t xml:space="preserve">History </w:t>
      </w:r>
      <w:proofErr w:type="gramStart"/>
      <w:r>
        <w:rPr>
          <w:rFonts w:ascii="Book Antiqua" w:hAnsi="Book Antiqua" w:cs="Arial"/>
          <w:b/>
          <w:color w:val="000000"/>
        </w:rPr>
        <w:t>Through</w:t>
      </w:r>
      <w:proofErr w:type="gramEnd"/>
      <w:r>
        <w:rPr>
          <w:rFonts w:ascii="Book Antiqua" w:hAnsi="Book Antiqua" w:cs="Arial"/>
          <w:b/>
          <w:color w:val="000000"/>
        </w:rPr>
        <w:t xml:space="preserve"> a Child’s Eyes Interview (10 points):</w:t>
      </w:r>
      <w:r>
        <w:rPr>
          <w:rFonts w:ascii="Book Antiqua" w:hAnsi="Book Antiqua" w:cs="Arial"/>
          <w:color w:val="000000"/>
          <w:sz w:val="20"/>
          <w:szCs w:val="20"/>
        </w:rPr>
        <w:t xml:space="preserve">  Effective instruction builds on a student’s prior knowledge and experience.  Find a student between the ages of 7-11 (approximately 1</w:t>
      </w:r>
      <w:r>
        <w:rPr>
          <w:rFonts w:ascii="Book Antiqua" w:hAnsi="Book Antiqua" w:cs="Arial"/>
          <w:color w:val="000000"/>
          <w:sz w:val="20"/>
          <w:szCs w:val="20"/>
          <w:vertAlign w:val="superscript"/>
        </w:rPr>
        <w:t>st</w:t>
      </w:r>
      <w:r>
        <w:rPr>
          <w:rFonts w:ascii="Book Antiqua" w:hAnsi="Book Antiqua" w:cs="Arial"/>
          <w:color w:val="000000"/>
          <w:sz w:val="20"/>
          <w:szCs w:val="20"/>
        </w:rPr>
        <w:t>-5</w:t>
      </w:r>
      <w:r>
        <w:rPr>
          <w:rFonts w:ascii="Book Antiqua" w:hAnsi="Book Antiqua" w:cs="Arial"/>
          <w:color w:val="000000"/>
          <w:sz w:val="20"/>
          <w:szCs w:val="20"/>
          <w:vertAlign w:val="superscript"/>
        </w:rPr>
        <w:t>th</w:t>
      </w:r>
      <w:r>
        <w:rPr>
          <w:rFonts w:ascii="Book Antiqua" w:hAnsi="Book Antiqua" w:cs="Arial"/>
          <w:color w:val="000000"/>
          <w:sz w:val="20"/>
          <w:szCs w:val="20"/>
        </w:rPr>
        <w:t xml:space="preserve"> grade) and complete Parts I and II of the HTCE Interview to glean insight into what they know about important social studies concepts and historical periods/events.  Take detailed notes during your interview experience.  Word </w:t>
      </w:r>
      <w:proofErr w:type="gramStart"/>
      <w:r>
        <w:rPr>
          <w:rFonts w:ascii="Book Antiqua" w:hAnsi="Book Antiqua" w:cs="Arial"/>
          <w:color w:val="000000"/>
          <w:sz w:val="20"/>
          <w:szCs w:val="20"/>
        </w:rPr>
        <w:t>process</w:t>
      </w:r>
      <w:proofErr w:type="gramEnd"/>
      <w:r>
        <w:rPr>
          <w:rFonts w:ascii="Book Antiqua" w:hAnsi="Book Antiqua" w:cs="Arial"/>
          <w:color w:val="000000"/>
          <w:sz w:val="20"/>
          <w:szCs w:val="20"/>
        </w:rPr>
        <w:t xml:space="preserve"> your notes, completing the provided form and attach the sample photos/copies used in the interview process.  Be ready to share your findings with classmates and submit the assignment on the due date.  </w:t>
      </w:r>
    </w:p>
    <w:p w:rsidR="00D54F5C" w:rsidRDefault="00D54F5C">
      <w:pPr>
        <w:rPr>
          <w:rFonts w:ascii="Book Antiqua" w:hAnsi="Book Antiqua" w:cs="Arial"/>
          <w:b/>
          <w:color w:val="000000"/>
        </w:rPr>
      </w:pPr>
    </w:p>
    <w:p w:rsidR="00D54F5C" w:rsidRDefault="00853987">
      <w:pPr>
        <w:rPr>
          <w:rFonts w:ascii="Book Antiqua" w:hAnsi="Book Antiqua"/>
          <w:sz w:val="20"/>
          <w:szCs w:val="20"/>
        </w:rPr>
      </w:pPr>
      <w:r>
        <w:rPr>
          <w:rFonts w:ascii="Book Antiqua" w:hAnsi="Book Antiqua" w:cs="Arial"/>
          <w:b/>
          <w:color w:val="000000"/>
        </w:rPr>
        <w:t>Artifact “Bag”/Internet Search/Literature List</w:t>
      </w:r>
      <w:r>
        <w:rPr>
          <w:rFonts w:ascii="Book Antiqua" w:hAnsi="Book Antiqua" w:cs="Arial"/>
          <w:color w:val="000000"/>
        </w:rPr>
        <w:t xml:space="preserve"> </w:t>
      </w:r>
      <w:r>
        <w:rPr>
          <w:rFonts w:ascii="Book Antiqua" w:hAnsi="Book Antiqua" w:cs="Arial"/>
          <w:b/>
          <w:color w:val="000000"/>
        </w:rPr>
        <w:t>(10 points):</w:t>
      </w:r>
      <w:r>
        <w:rPr>
          <w:rFonts w:ascii="Book Antiqua" w:hAnsi="Book Antiqua" w:cs="Arial"/>
          <w:color w:val="000000"/>
          <w:sz w:val="20"/>
          <w:szCs w:val="20"/>
        </w:rPr>
        <w:t xml:space="preserve"> </w:t>
      </w:r>
      <w:r>
        <w:rPr>
          <w:rFonts w:ascii="Book Antiqua" w:hAnsi="Book Antiqua"/>
          <w:sz w:val="20"/>
          <w:szCs w:val="20"/>
        </w:rPr>
        <w:t>Focusing on the central social studies theme or topic chosen for your 5 day Integrated Thematic Unit Plan, locate:</w:t>
      </w:r>
    </w:p>
    <w:p w:rsidR="00D54F5C" w:rsidRDefault="00853987">
      <w:pPr>
        <w:numPr>
          <w:ilvl w:val="0"/>
          <w:numId w:val="3"/>
        </w:numPr>
        <w:rPr>
          <w:rFonts w:ascii="Book Antiqua" w:hAnsi="Book Antiqua"/>
          <w:sz w:val="20"/>
          <w:szCs w:val="20"/>
        </w:rPr>
      </w:pPr>
      <w:proofErr w:type="gramStart"/>
      <w:r>
        <w:rPr>
          <w:rFonts w:ascii="Book Antiqua" w:hAnsi="Book Antiqua"/>
          <w:sz w:val="20"/>
          <w:szCs w:val="20"/>
        </w:rPr>
        <w:t>three</w:t>
      </w:r>
      <w:proofErr w:type="gramEnd"/>
      <w:r>
        <w:rPr>
          <w:rFonts w:ascii="Book Antiqua" w:hAnsi="Book Antiqua"/>
          <w:sz w:val="20"/>
          <w:szCs w:val="20"/>
        </w:rPr>
        <w:t xml:space="preserve"> artifacts/</w:t>
      </w:r>
      <w:proofErr w:type="spellStart"/>
      <w:r>
        <w:rPr>
          <w:rFonts w:ascii="Book Antiqua" w:hAnsi="Book Antiqua"/>
          <w:sz w:val="20"/>
          <w:szCs w:val="20"/>
        </w:rPr>
        <w:t>artifakes</w:t>
      </w:r>
      <w:proofErr w:type="spellEnd"/>
      <w:r>
        <w:rPr>
          <w:rFonts w:ascii="Book Antiqua" w:hAnsi="Book Antiqua"/>
          <w:sz w:val="20"/>
          <w:szCs w:val="20"/>
        </w:rPr>
        <w:t xml:space="preserve">, images, video clips, photographs, etc. (2/3 tangible artifacts must be included with a description of the item written on the point sheet provided).  For in class purposes, bring a small “bag” with your artifacts inside, to share with a small group. Be ready to explain how these artifacts </w:t>
      </w:r>
      <w:r>
        <w:rPr>
          <w:rFonts w:ascii="Book Antiqua" w:hAnsi="Book Antiqua"/>
          <w:i/>
          <w:sz w:val="20"/>
          <w:szCs w:val="20"/>
        </w:rPr>
        <w:t>could</w:t>
      </w:r>
      <w:r>
        <w:rPr>
          <w:rFonts w:ascii="Book Antiqua" w:hAnsi="Book Antiqua"/>
          <w:sz w:val="20"/>
          <w:szCs w:val="20"/>
        </w:rPr>
        <w:t xml:space="preserve"> be used to introduce/teach necessary concepts to students and ideas for how you would use them in your unit plan to entice, motivate, and educate your students!  </w:t>
      </w:r>
    </w:p>
    <w:p w:rsidR="00D54F5C" w:rsidRDefault="00853987">
      <w:pPr>
        <w:numPr>
          <w:ilvl w:val="0"/>
          <w:numId w:val="3"/>
        </w:numPr>
        <w:rPr>
          <w:rFonts w:ascii="Book Antiqua" w:hAnsi="Book Antiqua"/>
          <w:sz w:val="20"/>
          <w:szCs w:val="20"/>
        </w:rPr>
      </w:pPr>
      <w:proofErr w:type="gramStart"/>
      <w:r>
        <w:rPr>
          <w:rFonts w:ascii="Book Antiqua" w:hAnsi="Book Antiqua"/>
          <w:sz w:val="20"/>
          <w:szCs w:val="20"/>
        </w:rPr>
        <w:t>three</w:t>
      </w:r>
      <w:proofErr w:type="gramEnd"/>
      <w:r>
        <w:rPr>
          <w:rFonts w:ascii="Book Antiqua" w:hAnsi="Book Antiqua"/>
          <w:sz w:val="20"/>
          <w:szCs w:val="20"/>
        </w:rPr>
        <w:t xml:space="preserve"> </w:t>
      </w:r>
      <w:r>
        <w:rPr>
          <w:rFonts w:ascii="Book Antiqua" w:hAnsi="Book Antiqua" w:cs="Arial"/>
          <w:color w:val="000000"/>
          <w:sz w:val="20"/>
          <w:szCs w:val="20"/>
        </w:rPr>
        <w:t xml:space="preserve">internet sites (3 total) that will enhance your knowledge of the subject area and/or be of use to your future students.   Compile the sites on one typed page.  Include the </w:t>
      </w:r>
      <w:r>
        <w:rPr>
          <w:rFonts w:ascii="Book Antiqua" w:hAnsi="Book Antiqua" w:cs="Arial"/>
          <w:b/>
          <w:color w:val="000000"/>
          <w:sz w:val="20"/>
          <w:szCs w:val="20"/>
        </w:rPr>
        <w:t>name of site</w:t>
      </w:r>
      <w:r>
        <w:rPr>
          <w:rFonts w:ascii="Book Antiqua" w:hAnsi="Book Antiqua" w:cs="Arial"/>
          <w:color w:val="000000"/>
          <w:sz w:val="20"/>
          <w:szCs w:val="20"/>
        </w:rPr>
        <w:t xml:space="preserve">, </w:t>
      </w:r>
      <w:r>
        <w:rPr>
          <w:rFonts w:ascii="Book Antiqua" w:hAnsi="Book Antiqua" w:cs="Arial"/>
          <w:b/>
          <w:color w:val="000000"/>
          <w:sz w:val="20"/>
          <w:szCs w:val="20"/>
        </w:rPr>
        <w:t>website address</w:t>
      </w:r>
      <w:r>
        <w:rPr>
          <w:rFonts w:ascii="Book Antiqua" w:hAnsi="Book Antiqua" w:cs="Arial"/>
          <w:color w:val="000000"/>
          <w:sz w:val="20"/>
          <w:szCs w:val="20"/>
        </w:rPr>
        <w:t xml:space="preserve"> and a </w:t>
      </w:r>
      <w:r>
        <w:rPr>
          <w:rFonts w:ascii="Book Antiqua" w:hAnsi="Book Antiqua" w:cs="Arial"/>
          <w:b/>
          <w:color w:val="000000"/>
          <w:sz w:val="20"/>
          <w:szCs w:val="20"/>
        </w:rPr>
        <w:t>brief summary</w:t>
      </w:r>
      <w:r>
        <w:rPr>
          <w:rFonts w:ascii="Book Antiqua" w:hAnsi="Book Antiqua" w:cs="Arial"/>
          <w:color w:val="000000"/>
          <w:sz w:val="20"/>
          <w:szCs w:val="20"/>
        </w:rPr>
        <w:t xml:space="preserve"> of what the site provided.</w:t>
      </w:r>
    </w:p>
    <w:p w:rsidR="00D54F5C" w:rsidRDefault="00853987">
      <w:pPr>
        <w:numPr>
          <w:ilvl w:val="0"/>
          <w:numId w:val="3"/>
        </w:numPr>
        <w:rPr>
          <w:rFonts w:ascii="Book Antiqua" w:hAnsi="Book Antiqua"/>
          <w:sz w:val="20"/>
          <w:szCs w:val="20"/>
        </w:rPr>
      </w:pPr>
      <w:proofErr w:type="gramStart"/>
      <w:r>
        <w:rPr>
          <w:rFonts w:ascii="Book Antiqua" w:hAnsi="Book Antiqua" w:cs="Arial"/>
          <w:color w:val="000000"/>
          <w:sz w:val="20"/>
          <w:szCs w:val="20"/>
        </w:rPr>
        <w:t>four</w:t>
      </w:r>
      <w:proofErr w:type="gramEnd"/>
      <w:r>
        <w:rPr>
          <w:rFonts w:ascii="Book Antiqua" w:hAnsi="Book Antiqua" w:cs="Arial"/>
          <w:color w:val="000000"/>
          <w:sz w:val="20"/>
          <w:szCs w:val="20"/>
        </w:rPr>
        <w:t xml:space="preserve"> books (</w:t>
      </w:r>
      <w:r>
        <w:rPr>
          <w:rFonts w:ascii="Book Antiqua" w:hAnsi="Book Antiqua" w:cs="Arial"/>
          <w:i/>
          <w:color w:val="000000"/>
          <w:sz w:val="20"/>
          <w:szCs w:val="20"/>
        </w:rPr>
        <w:t>this could include the use of other multiple media materials like DVD’s</w:t>
      </w:r>
      <w:r>
        <w:rPr>
          <w:rFonts w:ascii="Book Antiqua" w:hAnsi="Book Antiqua" w:cs="Arial"/>
          <w:color w:val="000000"/>
          <w:sz w:val="20"/>
          <w:szCs w:val="20"/>
        </w:rPr>
        <w:t xml:space="preserve">) that could be used in your unit to provide knowledge to you and your students in this content area: include the </w:t>
      </w:r>
      <w:r>
        <w:rPr>
          <w:rFonts w:ascii="Book Antiqua" w:hAnsi="Book Antiqua" w:cs="Arial"/>
          <w:b/>
          <w:color w:val="000000"/>
          <w:sz w:val="20"/>
          <w:szCs w:val="20"/>
        </w:rPr>
        <w:t>title</w:t>
      </w:r>
      <w:r>
        <w:rPr>
          <w:rFonts w:ascii="Book Antiqua" w:hAnsi="Book Antiqua" w:cs="Arial"/>
          <w:color w:val="000000"/>
          <w:sz w:val="20"/>
          <w:szCs w:val="20"/>
        </w:rPr>
        <w:t xml:space="preserve">, </w:t>
      </w:r>
      <w:r>
        <w:rPr>
          <w:rFonts w:ascii="Book Antiqua" w:hAnsi="Book Antiqua" w:cs="Arial"/>
          <w:b/>
          <w:color w:val="000000"/>
          <w:sz w:val="20"/>
          <w:szCs w:val="20"/>
        </w:rPr>
        <w:t>the author</w:t>
      </w:r>
      <w:r>
        <w:rPr>
          <w:rFonts w:ascii="Book Antiqua" w:hAnsi="Book Antiqua" w:cs="Arial"/>
          <w:color w:val="000000"/>
          <w:sz w:val="20"/>
          <w:szCs w:val="20"/>
        </w:rPr>
        <w:t xml:space="preserve">, and a </w:t>
      </w:r>
      <w:r>
        <w:rPr>
          <w:rFonts w:ascii="Book Antiqua" w:hAnsi="Book Antiqua" w:cs="Arial"/>
          <w:b/>
          <w:color w:val="000000"/>
          <w:sz w:val="20"/>
          <w:szCs w:val="20"/>
        </w:rPr>
        <w:t>brief summary</w:t>
      </w:r>
      <w:r>
        <w:rPr>
          <w:rFonts w:ascii="Book Antiqua" w:hAnsi="Book Antiqua" w:cs="Arial"/>
          <w:color w:val="000000"/>
          <w:sz w:val="20"/>
          <w:szCs w:val="20"/>
        </w:rPr>
        <w:t xml:space="preserve"> of the book.  Add these resources to the typed page you began for the internet search.  Be sure to choose books from a variety of genre which should include but not be limited to historical fiction, nonfiction, and biography.  </w:t>
      </w:r>
    </w:p>
    <w:p w:rsidR="00D54F5C" w:rsidRDefault="00853987">
      <w:pPr>
        <w:rPr>
          <w:rFonts w:ascii="Book Antiqua" w:hAnsi="Book Antiqua" w:cs="Arial"/>
          <w:color w:val="000000"/>
          <w:sz w:val="20"/>
          <w:szCs w:val="20"/>
        </w:rPr>
      </w:pPr>
      <w:r>
        <w:rPr>
          <w:rFonts w:ascii="Book Antiqua" w:hAnsi="Book Antiqua"/>
          <w:sz w:val="20"/>
          <w:szCs w:val="20"/>
        </w:rPr>
        <w:t>On the due date, bring the hard copy of the point sheet, internet search/literature list assignment and artifact “bag” for a small group sharing session.</w:t>
      </w:r>
      <w:r>
        <w:rPr>
          <w:rFonts w:ascii="Book Antiqua" w:hAnsi="Book Antiqua" w:cs="Arial"/>
          <w:color w:val="000000"/>
          <w:sz w:val="20"/>
          <w:szCs w:val="20"/>
        </w:rPr>
        <w:t xml:space="preserve">  </w:t>
      </w:r>
      <w:r>
        <w:rPr>
          <w:rFonts w:ascii="Book Antiqua" w:hAnsi="Book Antiqua"/>
          <w:sz w:val="20"/>
          <w:szCs w:val="20"/>
        </w:rPr>
        <w:t xml:space="preserve">Later, upload your artifacts (photos)/ internet search/literature list to your group's WIKI, being sure to identify your artifacts with a personal name header! </w:t>
      </w:r>
      <w:r>
        <w:rPr>
          <w:rFonts w:ascii="Book Antiqua" w:hAnsi="Book Antiqua" w:cs="Arial"/>
          <w:i/>
          <w:color w:val="000000"/>
          <w:sz w:val="16"/>
          <w:szCs w:val="16"/>
        </w:rPr>
        <w:t>(Further explanation will take place in class.)</w:t>
      </w:r>
    </w:p>
    <w:p w:rsidR="00D54F5C" w:rsidRDefault="00D54F5C">
      <w:pPr>
        <w:rPr>
          <w:rFonts w:ascii="Book Antiqua" w:hAnsi="Book Antiqua" w:cs="Arial"/>
          <w:b/>
          <w:color w:val="000000"/>
        </w:rPr>
      </w:pPr>
    </w:p>
    <w:p w:rsidR="00D54F5C" w:rsidRDefault="00853987">
      <w:pPr>
        <w:rPr>
          <w:rFonts w:ascii="Book Antiqua" w:hAnsi="Book Antiqua"/>
          <w:b/>
        </w:rPr>
      </w:pPr>
      <w:r>
        <w:rPr>
          <w:rFonts w:ascii="Book Antiqua" w:hAnsi="Book Antiqua"/>
          <w:b/>
        </w:rPr>
        <w:t xml:space="preserve">Integrated Thematic Unit Plan Group Project (Final) (25 points):  </w:t>
      </w:r>
    </w:p>
    <w:p w:rsidR="00D54F5C" w:rsidRDefault="00853987">
      <w:pPr>
        <w:rPr>
          <w:rFonts w:ascii="Book Antiqua" w:hAnsi="Book Antiqua" w:cs="Arial"/>
          <w:color w:val="000000"/>
          <w:sz w:val="22"/>
          <w:szCs w:val="22"/>
        </w:rPr>
      </w:pPr>
      <w:r>
        <w:rPr>
          <w:rFonts w:ascii="Baskerville Old Face" w:hAnsi="Baskerville Old Face"/>
          <w:i/>
          <w:sz w:val="22"/>
          <w:szCs w:val="22"/>
        </w:rPr>
        <w:t>ESOL standards (old- 6, 12, 14, 16, 18, 20)</w:t>
      </w:r>
      <w:r>
        <w:rPr>
          <w:rFonts w:ascii="Baskerville Old Face" w:hAnsi="Baskerville Old Face"/>
          <w:i/>
          <w:sz w:val="22"/>
          <w:szCs w:val="22"/>
          <w:highlight w:val="yellow"/>
        </w:rPr>
        <w:t xml:space="preserve">: </w:t>
      </w:r>
      <w:r>
        <w:rPr>
          <w:rFonts w:ascii="Baskerville Old Face" w:hAnsi="Baskerville Old Face"/>
          <w:b/>
          <w:bCs/>
          <w:sz w:val="22"/>
          <w:szCs w:val="22"/>
          <w:highlight w:val="yellow"/>
        </w:rPr>
        <w:t>3.1.a-c; 3.3.a-c; 4.1.a-c; 5.3.a-f</w:t>
      </w:r>
    </w:p>
    <w:p w:rsidR="00D54F5C" w:rsidRDefault="00853987">
      <w:pPr>
        <w:rPr>
          <w:rFonts w:ascii="Book Antiqua" w:hAnsi="Book Antiqua" w:cs="Arial"/>
          <w:color w:val="000000"/>
          <w:sz w:val="20"/>
          <w:szCs w:val="20"/>
        </w:rPr>
      </w:pPr>
      <w:r>
        <w:rPr>
          <w:rFonts w:ascii="Book Antiqua" w:hAnsi="Book Antiqua"/>
          <w:sz w:val="20"/>
          <w:szCs w:val="20"/>
        </w:rPr>
        <w:t xml:space="preserve">After an in class study of the various standards and themes needing to be taught to Elementary age students in the area of social studies, students will group together in cooperative grade level groups (4-5 members), to create an integrated thematic unit.  The “group” part of this project is meant to simulate that of team planning sessions that you will become a part of once you enter the field of education.  It is my expectation that all members of the group pull their own weight in order to foster the positive work environment needed on grade level teams!  </w:t>
      </w:r>
      <w:r>
        <w:rPr>
          <w:rFonts w:ascii="Book Antiqua" w:hAnsi="Book Antiqua"/>
          <w:i/>
          <w:sz w:val="20"/>
          <w:szCs w:val="20"/>
        </w:rPr>
        <w:t xml:space="preserve">Individuals not doing </w:t>
      </w:r>
      <w:proofErr w:type="gramStart"/>
      <w:r>
        <w:rPr>
          <w:rFonts w:ascii="Book Antiqua" w:hAnsi="Book Antiqua"/>
          <w:i/>
          <w:sz w:val="20"/>
          <w:szCs w:val="20"/>
        </w:rPr>
        <w:t>so,</w:t>
      </w:r>
      <w:proofErr w:type="gramEnd"/>
      <w:r>
        <w:rPr>
          <w:rFonts w:ascii="Book Antiqua" w:hAnsi="Book Antiqua"/>
          <w:i/>
          <w:sz w:val="20"/>
          <w:szCs w:val="20"/>
        </w:rPr>
        <w:t xml:space="preserve"> will receive less credit than others who worked cooperatively and equitably with the group to produce an outstanding final product that could be used by many, once in the education field.</w:t>
      </w:r>
      <w:r>
        <w:rPr>
          <w:rFonts w:ascii="Book Antiqua" w:hAnsi="Book Antiqua"/>
          <w:sz w:val="20"/>
          <w:szCs w:val="20"/>
        </w:rPr>
        <w:t xml:space="preserve">  Each group will be required to create a WIKI (collaborative website) in order to facilitate information exchange and ultimately, a 5 day cohesive unit plan.  This WIKI will include the following pages:  Home, Design for Instruction, 1. Artifacts, 2</w:t>
      </w:r>
      <w:proofErr w:type="gramStart"/>
      <w:r>
        <w:rPr>
          <w:rFonts w:ascii="Book Antiqua" w:hAnsi="Book Antiqua"/>
          <w:sz w:val="20"/>
          <w:szCs w:val="20"/>
        </w:rPr>
        <w:t>.  Internet</w:t>
      </w:r>
      <w:proofErr w:type="gramEnd"/>
      <w:r>
        <w:rPr>
          <w:rFonts w:ascii="Book Antiqua" w:hAnsi="Book Antiqua"/>
          <w:sz w:val="20"/>
          <w:szCs w:val="20"/>
        </w:rPr>
        <w:t xml:space="preserve"> Sites, 3.  Literature List, 4.  Five Day Unit Plan.  Use and submit the Design for Instruction Sheet to outline your unit plan.  The 5 day integrated social studies unit should include but not be limited to:  use of lesson plan template provided, portfolio/class book type sample (samples will be shared in class), read </w:t>
      </w:r>
      <w:proofErr w:type="spellStart"/>
      <w:r>
        <w:rPr>
          <w:rFonts w:ascii="Book Antiqua" w:hAnsi="Book Antiqua"/>
          <w:sz w:val="20"/>
          <w:szCs w:val="20"/>
        </w:rPr>
        <w:t>alouds</w:t>
      </w:r>
      <w:proofErr w:type="spellEnd"/>
      <w:r>
        <w:rPr>
          <w:rFonts w:ascii="Book Antiqua" w:hAnsi="Book Antiqua"/>
          <w:sz w:val="20"/>
          <w:szCs w:val="20"/>
        </w:rPr>
        <w:t xml:space="preserve">, shared reading (K-2), BDA reading strategies, integrated language arts related activities- reading, writing, listening, speaking, visually representing, music/movement/art, cooperative groups, independent work, partner/buddy reading, peer response/editing, literature circles, group (inquiry) investigations, technology, centers, etc. Print </w:t>
      </w:r>
      <w:r>
        <w:rPr>
          <w:rFonts w:ascii="Book Antiqua" w:hAnsi="Book Antiqua"/>
          <w:b/>
          <w:sz w:val="20"/>
          <w:szCs w:val="20"/>
        </w:rPr>
        <w:t>one</w:t>
      </w:r>
      <w:r>
        <w:rPr>
          <w:rFonts w:ascii="Book Antiqua" w:hAnsi="Book Antiqua"/>
          <w:sz w:val="20"/>
          <w:szCs w:val="20"/>
        </w:rPr>
        <w:t xml:space="preserve"> hard copy of your 5 day plan (with necessary samples) and </w:t>
      </w:r>
      <w:r>
        <w:rPr>
          <w:rFonts w:ascii="Book Antiqua" w:hAnsi="Book Antiqua" w:cs="Arial"/>
          <w:color w:val="000000"/>
          <w:sz w:val="20"/>
          <w:szCs w:val="20"/>
        </w:rPr>
        <w:t xml:space="preserve">upload all components (noted in above assignments) of the unit plan to your group’s WIKI.  You will present in PROFESSIONAL DRESS, your unit plan using your WIKI site, sample artifacts, books, portfolio/class book samples, etc.  </w:t>
      </w:r>
      <w:r>
        <w:rPr>
          <w:rFonts w:ascii="Book Antiqua" w:hAnsi="Book Antiqua" w:cs="Arial"/>
          <w:i/>
          <w:color w:val="000000"/>
          <w:sz w:val="16"/>
          <w:szCs w:val="16"/>
        </w:rPr>
        <w:t>(Further explanation will take place in class and will be provided via the Unit Plan Rubric.)</w:t>
      </w:r>
      <w:r>
        <w:rPr>
          <w:rFonts w:ascii="Book Antiqua" w:hAnsi="Book Antiqua" w:cs="Arial"/>
          <w:color w:val="000000"/>
          <w:sz w:val="20"/>
          <w:szCs w:val="20"/>
        </w:rPr>
        <w:t xml:space="preserve">  </w:t>
      </w:r>
    </w:p>
    <w:p w:rsidR="00D54F5C" w:rsidRDefault="00D54F5C">
      <w:pPr>
        <w:rPr>
          <w:rFonts w:ascii="Book Antiqua" w:hAnsi="Book Antiqua"/>
          <w:b/>
          <w:sz w:val="20"/>
          <w:szCs w:val="20"/>
          <w:u w:val="single"/>
        </w:rPr>
      </w:pPr>
    </w:p>
    <w:p w:rsidR="00D54F5C" w:rsidRDefault="00853987">
      <w:pPr>
        <w:rPr>
          <w:rFonts w:ascii="Book Antiqua" w:hAnsi="Book Antiqua"/>
          <w:b/>
          <w:sz w:val="20"/>
          <w:szCs w:val="20"/>
          <w:u w:val="single"/>
        </w:rPr>
      </w:pPr>
      <w:r>
        <w:rPr>
          <w:rFonts w:ascii="Book Antiqua" w:hAnsi="Book Antiqua"/>
          <w:b/>
          <w:sz w:val="20"/>
          <w:szCs w:val="20"/>
          <w:u w:val="single"/>
        </w:rPr>
        <w:t>Required/Choice Assignments:</w:t>
      </w:r>
    </w:p>
    <w:p w:rsidR="00D54F5C" w:rsidRDefault="00853987">
      <w:pPr>
        <w:rPr>
          <w:rFonts w:ascii="Book Antiqua" w:hAnsi="Book Antiqua"/>
          <w:i/>
          <w:sz w:val="18"/>
          <w:szCs w:val="18"/>
        </w:rPr>
      </w:pPr>
      <w:r>
        <w:rPr>
          <w:rFonts w:ascii="Book Antiqua" w:hAnsi="Book Antiqua"/>
          <w:i/>
          <w:sz w:val="18"/>
          <w:szCs w:val="18"/>
        </w:rPr>
        <w:t>Choose from the following activities to equal a possible (maximum) 10 points.  If you would like to attend more than one event, select one to submit for a grade.</w:t>
      </w:r>
    </w:p>
    <w:p w:rsidR="00D54F5C" w:rsidRDefault="00D54F5C">
      <w:pPr>
        <w:rPr>
          <w:rFonts w:ascii="Book Antiqua" w:hAnsi="Book Antiqua"/>
          <w:i/>
          <w:sz w:val="18"/>
          <w:szCs w:val="18"/>
        </w:rPr>
      </w:pPr>
    </w:p>
    <w:p w:rsidR="00D54F5C" w:rsidRDefault="00853987">
      <w:pPr>
        <w:rPr>
          <w:rFonts w:ascii="Book Antiqua" w:hAnsi="Book Antiqua"/>
          <w:b/>
          <w:bCs/>
          <w:sz w:val="18"/>
          <w:szCs w:val="18"/>
        </w:rPr>
      </w:pPr>
      <w:r>
        <w:rPr>
          <w:rFonts w:ascii="Book Antiqua" w:hAnsi="Book Antiqua"/>
          <w:b/>
          <w:bCs/>
          <w:sz w:val="18"/>
          <w:szCs w:val="18"/>
        </w:rPr>
        <w:t>UCF Public History Center Field Trip (10 points):</w:t>
      </w:r>
    </w:p>
    <w:p w:rsidR="00D54F5C" w:rsidRDefault="00853987">
      <w:pPr>
        <w:rPr>
          <w:rFonts w:ascii="Book Antiqua" w:hAnsi="Book Antiqua"/>
          <w:bCs/>
          <w:sz w:val="18"/>
          <w:szCs w:val="18"/>
        </w:rPr>
      </w:pPr>
      <w:r>
        <w:rPr>
          <w:rFonts w:ascii="Book Antiqua" w:hAnsi="Book Antiqua"/>
          <w:bCs/>
          <w:sz w:val="18"/>
          <w:szCs w:val="18"/>
        </w:rPr>
        <w:t xml:space="preserve">Attend the field trip to the newly re-opened UCF Public History Center (301 West 7th Street, Sanford, FL 32771) on Friday March 1, from 11:00am to 1:00pm. Students will tour the facility as well as have an opportunity for a Question and Answer Session in the the Public History Center Global Village. The fee is $5.00 per visitor. There is no parking fee (carpooling is suggested for groups over 30). See the following website for more information:  </w:t>
      </w:r>
      <w:hyperlink r:id="rId16" w:history="1">
        <w:r>
          <w:rPr>
            <w:rStyle w:val="Hyperlink"/>
            <w:rFonts w:ascii="Book Antiqua" w:hAnsi="Book Antiqua"/>
            <w:bCs/>
            <w:sz w:val="18"/>
            <w:szCs w:val="18"/>
          </w:rPr>
          <w:t>http://www.scps.k12.fl.us/studentmuseum/Home.aspx</w:t>
        </w:r>
      </w:hyperlink>
    </w:p>
    <w:p w:rsidR="00D54F5C" w:rsidRDefault="00D54F5C">
      <w:pPr>
        <w:rPr>
          <w:rFonts w:ascii="Book Antiqua" w:hAnsi="Book Antiqua"/>
          <w:bCs/>
          <w:sz w:val="18"/>
          <w:szCs w:val="18"/>
        </w:rPr>
      </w:pPr>
    </w:p>
    <w:p w:rsidR="00D54F5C" w:rsidRDefault="00853987">
      <w:pPr>
        <w:rPr>
          <w:rFonts w:ascii="Book Antiqua" w:hAnsi="Book Antiqua"/>
          <w:sz w:val="18"/>
          <w:szCs w:val="18"/>
        </w:rPr>
      </w:pPr>
      <w:r>
        <w:rPr>
          <w:rFonts w:ascii="Book Antiqua" w:hAnsi="Book Antiqua"/>
          <w:b/>
          <w:sz w:val="18"/>
          <w:szCs w:val="18"/>
        </w:rPr>
        <w:t xml:space="preserve">Orange County Regional History Center Field Trip (10 points):  </w:t>
      </w:r>
      <w:r>
        <w:rPr>
          <w:rFonts w:ascii="Book Antiqua" w:hAnsi="Book Antiqua"/>
          <w:sz w:val="18"/>
          <w:szCs w:val="18"/>
        </w:rPr>
        <w:t>Attend the History Center field trip (DATE TBD) from 11:00-1:00 located at 65 East Central Boulevard Orlando, FL 32801</w:t>
      </w:r>
    </w:p>
    <w:p w:rsidR="00D54F5C" w:rsidRDefault="00853987">
      <w:pPr>
        <w:rPr>
          <w:rFonts w:ascii="Book Antiqua" w:hAnsi="Book Antiqua"/>
          <w:sz w:val="18"/>
          <w:szCs w:val="18"/>
        </w:rPr>
      </w:pPr>
      <w:r>
        <w:rPr>
          <w:rFonts w:ascii="Book Antiqua" w:hAnsi="Book Antiqua"/>
          <w:sz w:val="18"/>
          <w:szCs w:val="18"/>
        </w:rPr>
        <w:t xml:space="preserve">Phone: 407.836.6749.  Arrive on time, pay admission ($5) and parking fee, sign in, </w:t>
      </w:r>
      <w:proofErr w:type="gramStart"/>
      <w:r>
        <w:rPr>
          <w:rFonts w:ascii="Book Antiqua" w:hAnsi="Book Antiqua"/>
          <w:sz w:val="18"/>
          <w:szCs w:val="18"/>
        </w:rPr>
        <w:t>stay</w:t>
      </w:r>
      <w:proofErr w:type="gramEnd"/>
      <w:r>
        <w:rPr>
          <w:rFonts w:ascii="Book Antiqua" w:hAnsi="Book Antiqua"/>
          <w:sz w:val="18"/>
          <w:szCs w:val="18"/>
        </w:rPr>
        <w:t xml:space="preserve"> for the entire time period and ENJOY THE LEARNING EXPERIENCE!  For more information about the OCRHC see:  </w:t>
      </w:r>
      <w:hyperlink r:id="rId17" w:tooltip="http://www.thehistorycenter.org" w:history="1">
        <w:r>
          <w:rPr>
            <w:rStyle w:val="Hyperlink"/>
            <w:rFonts w:ascii="Book Antiqua" w:hAnsi="Book Antiqua"/>
            <w:sz w:val="18"/>
            <w:szCs w:val="18"/>
          </w:rPr>
          <w:t>www.thehistorycenter.org</w:t>
        </w:r>
      </w:hyperlink>
    </w:p>
    <w:p w:rsidR="00D54F5C" w:rsidRDefault="00D54F5C">
      <w:pPr>
        <w:rPr>
          <w:rFonts w:ascii="Book Antiqua" w:hAnsi="Book Antiqua"/>
          <w:b/>
          <w:bCs/>
          <w:sz w:val="18"/>
          <w:szCs w:val="18"/>
        </w:rPr>
      </w:pPr>
    </w:p>
    <w:p w:rsidR="00D54F5C" w:rsidRDefault="00853987">
      <w:pPr>
        <w:rPr>
          <w:rFonts w:ascii="Book Antiqua" w:hAnsi="Book Antiqua"/>
          <w:b/>
          <w:bCs/>
          <w:sz w:val="18"/>
          <w:szCs w:val="18"/>
        </w:rPr>
      </w:pPr>
      <w:r>
        <w:rPr>
          <w:rFonts w:ascii="Book Antiqua" w:hAnsi="Book Antiqua"/>
          <w:b/>
          <w:bCs/>
          <w:sz w:val="18"/>
          <w:szCs w:val="18"/>
        </w:rPr>
        <w:t xml:space="preserve">Geocaching @ UCF (10 points):  </w:t>
      </w:r>
    </w:p>
    <w:p w:rsidR="00D54F5C" w:rsidRDefault="00016AF7">
      <w:pPr>
        <w:rPr>
          <w:rFonts w:ascii="Book Antiqua" w:hAnsi="Book Antiqua"/>
          <w:b/>
          <w:bCs/>
          <w:sz w:val="18"/>
          <w:szCs w:val="18"/>
        </w:rPr>
      </w:pPr>
      <w:hyperlink r:id="rId18" w:history="1">
        <w:r w:rsidR="00853987">
          <w:rPr>
            <w:rStyle w:val="Hyperlink"/>
            <w:rFonts w:ascii="Book Antiqua" w:hAnsi="Book Antiqua"/>
            <w:b/>
            <w:bCs/>
            <w:sz w:val="18"/>
            <w:szCs w:val="18"/>
          </w:rPr>
          <w:t>http://www.geocaching.com/</w:t>
        </w:r>
      </w:hyperlink>
    </w:p>
    <w:p w:rsidR="00D54F5C" w:rsidRDefault="00853987">
      <w:pPr>
        <w:rPr>
          <w:rFonts w:ascii="Book Antiqua" w:hAnsi="Book Antiqua"/>
          <w:bCs/>
          <w:sz w:val="18"/>
          <w:szCs w:val="18"/>
        </w:rPr>
      </w:pPr>
      <w:r>
        <w:rPr>
          <w:rFonts w:ascii="Book Antiqua" w:hAnsi="Book Antiqua"/>
          <w:bCs/>
          <w:sz w:val="18"/>
          <w:szCs w:val="18"/>
        </w:rPr>
        <w:t xml:space="preserve">Go to the home page of this site above and click on </w:t>
      </w:r>
      <w:r w:rsidR="00587F33">
        <w:rPr>
          <w:rFonts w:ascii="Book Antiqua" w:hAnsi="Book Antiqua"/>
          <w:bCs/>
          <w:sz w:val="18"/>
          <w:szCs w:val="18"/>
        </w:rPr>
        <w:t xml:space="preserve">Partnering and then Geocaching and </w:t>
      </w:r>
      <w:r>
        <w:rPr>
          <w:rFonts w:ascii="Book Antiqua" w:hAnsi="Book Antiqua"/>
          <w:bCs/>
          <w:sz w:val="18"/>
          <w:szCs w:val="18"/>
        </w:rPr>
        <w:t xml:space="preserve">EDUCATION to learn as much as you can about this worldwide scavenger hunt and how it can be used to teach!  </w:t>
      </w:r>
    </w:p>
    <w:p w:rsidR="00D54F5C" w:rsidRDefault="00016AF7">
      <w:pPr>
        <w:rPr>
          <w:rFonts w:ascii="Book Antiqua" w:hAnsi="Book Antiqua"/>
          <w:b/>
          <w:bCs/>
          <w:sz w:val="18"/>
          <w:szCs w:val="18"/>
        </w:rPr>
      </w:pPr>
      <w:hyperlink r:id="rId19" w:history="1">
        <w:r w:rsidR="00853987">
          <w:rPr>
            <w:rStyle w:val="Hyperlink"/>
            <w:rFonts w:ascii="Book Antiqua" w:hAnsi="Book Antiqua"/>
            <w:b/>
            <w:bCs/>
            <w:sz w:val="18"/>
            <w:szCs w:val="18"/>
          </w:rPr>
          <w:t>http://www.geocaching.com/seek/cache_details.aspx?guid=bf9e610c-268b-489e-</w:t>
        </w:r>
        <w:r w:rsidR="00853987">
          <w:rPr>
            <w:rStyle w:val="Hyperlink"/>
            <w:rFonts w:ascii="Book Antiqua" w:hAnsi="Book Antiqua"/>
            <w:b/>
            <w:bCs/>
            <w:sz w:val="18"/>
            <w:szCs w:val="18"/>
          </w:rPr>
          <w:t>8</w:t>
        </w:r>
        <w:r w:rsidR="00853987">
          <w:rPr>
            <w:rStyle w:val="Hyperlink"/>
            <w:rFonts w:ascii="Book Antiqua" w:hAnsi="Book Antiqua"/>
            <w:b/>
            <w:bCs/>
            <w:sz w:val="18"/>
            <w:szCs w:val="18"/>
          </w:rPr>
          <w:t>f46-86b9d9b0bfce</w:t>
        </w:r>
      </w:hyperlink>
    </w:p>
    <w:p w:rsidR="00D54F5C" w:rsidRDefault="00853987">
      <w:pPr>
        <w:rPr>
          <w:rFonts w:ascii="Book Antiqua" w:hAnsi="Book Antiqua"/>
          <w:bCs/>
          <w:sz w:val="18"/>
          <w:szCs w:val="18"/>
        </w:rPr>
      </w:pPr>
      <w:r>
        <w:rPr>
          <w:rFonts w:ascii="Book Antiqua" w:hAnsi="Book Antiqua"/>
          <w:bCs/>
          <w:sz w:val="18"/>
          <w:szCs w:val="18"/>
        </w:rPr>
        <w:t xml:space="preserve">Then go to this site above, watch the short video and read the description of this cache at UCF’s Arboretum (one of 7 </w:t>
      </w:r>
      <w:proofErr w:type="gramStart"/>
      <w:r>
        <w:rPr>
          <w:rFonts w:ascii="Book Antiqua" w:hAnsi="Book Antiqua"/>
          <w:bCs/>
          <w:sz w:val="18"/>
          <w:szCs w:val="18"/>
        </w:rPr>
        <w:t>cache’s</w:t>
      </w:r>
      <w:proofErr w:type="gramEnd"/>
      <w:r>
        <w:rPr>
          <w:rFonts w:ascii="Book Antiqua" w:hAnsi="Book Antiqua"/>
          <w:bCs/>
          <w:sz w:val="18"/>
          <w:szCs w:val="18"/>
        </w:rPr>
        <w:t xml:space="preserve"> on the 84 acre property on UCF’s campus).  Meet the instructor in the parking lot of the UCF softball field (DATE/TIME TBD but will take place on a Wednesday or Friday) ready to search for the cache.  Depending on how long it takes us to FIND the cache, we may attempt another cache nearby (allow for no more than two hours for this assignment).  Please wear clothing and shoes appropriate for hiking.  Downloading the Geocaching APP ($10) </w:t>
      </w:r>
      <w:r w:rsidR="00587F33">
        <w:rPr>
          <w:rFonts w:ascii="Book Antiqua" w:hAnsi="Book Antiqua"/>
          <w:bCs/>
          <w:sz w:val="18"/>
          <w:szCs w:val="18"/>
        </w:rPr>
        <w:t xml:space="preserve">and creating an account </w:t>
      </w:r>
      <w:r>
        <w:rPr>
          <w:rFonts w:ascii="Book Antiqua" w:hAnsi="Book Antiqua"/>
          <w:bCs/>
          <w:sz w:val="18"/>
          <w:szCs w:val="18"/>
        </w:rPr>
        <w:t xml:space="preserve">is preferred but not mandatory as the instructor has a subscription.  </w:t>
      </w:r>
    </w:p>
    <w:p w:rsidR="00587F33" w:rsidRDefault="00587F33">
      <w:pPr>
        <w:rPr>
          <w:rFonts w:ascii="Book Antiqua" w:hAnsi="Book Antiqua"/>
          <w:bCs/>
          <w:sz w:val="18"/>
          <w:szCs w:val="18"/>
        </w:rPr>
      </w:pPr>
      <w:r>
        <w:rPr>
          <w:rFonts w:ascii="Book Antiqua" w:hAnsi="Book Antiqua"/>
          <w:bCs/>
          <w:sz w:val="18"/>
          <w:szCs w:val="18"/>
        </w:rPr>
        <w:t xml:space="preserve">Note:  If you are unfamiliar with the geographic coordinate system (latitude and longitude), click here to read a short explanation: </w:t>
      </w:r>
      <w:hyperlink r:id="rId20" w:history="1">
        <w:r w:rsidRPr="005A01AD">
          <w:rPr>
            <w:rStyle w:val="Hyperlink"/>
            <w:rFonts w:ascii="Book Antiqua" w:hAnsi="Book Antiqua"/>
            <w:bCs/>
            <w:sz w:val="18"/>
            <w:szCs w:val="18"/>
          </w:rPr>
          <w:t>http://en.wikipedia.org/wiki/Geographic_coordinate_system</w:t>
        </w:r>
      </w:hyperlink>
    </w:p>
    <w:p w:rsidR="00D54F5C" w:rsidRDefault="00D54F5C">
      <w:pPr>
        <w:rPr>
          <w:rFonts w:ascii="Book Antiqua" w:hAnsi="Book Antiqua"/>
          <w:bCs/>
          <w:sz w:val="18"/>
          <w:szCs w:val="18"/>
        </w:rPr>
      </w:pPr>
      <w:bookmarkStart w:id="0" w:name="_GoBack"/>
      <w:bookmarkEnd w:id="0"/>
    </w:p>
    <w:p w:rsidR="00D54F5C" w:rsidRDefault="00853987">
      <w:pPr>
        <w:rPr>
          <w:rFonts w:ascii="Book Antiqua" w:hAnsi="Book Antiqua"/>
          <w:sz w:val="18"/>
          <w:szCs w:val="18"/>
        </w:rPr>
      </w:pPr>
      <w:r>
        <w:rPr>
          <w:rFonts w:ascii="Book Antiqua" w:hAnsi="Book Antiqua"/>
          <w:b/>
          <w:bCs/>
          <w:sz w:val="18"/>
          <w:szCs w:val="18"/>
        </w:rPr>
        <w:t>ISSS Professional Organization Membership (10 points):</w:t>
      </w:r>
    </w:p>
    <w:p w:rsidR="00D54F5C" w:rsidRDefault="00853987">
      <w:pPr>
        <w:rPr>
          <w:rFonts w:ascii="Book Antiqua" w:hAnsi="Book Antiqua"/>
          <w:sz w:val="18"/>
          <w:szCs w:val="18"/>
        </w:rPr>
      </w:pPr>
      <w:r>
        <w:rPr>
          <w:rFonts w:ascii="Book Antiqua" w:hAnsi="Book Antiqua"/>
          <w:sz w:val="18"/>
          <w:szCs w:val="18"/>
        </w:rPr>
        <w:t xml:space="preserve">Become a member of The International Society for the Social Studies (ISSS). ISSS costs $35.00 for students. Applications are available at </w:t>
      </w:r>
      <w:r>
        <w:rPr>
          <w:rFonts w:ascii="Book Antiqua" w:hAnsi="Book Antiqua"/>
          <w:sz w:val="18"/>
          <w:szCs w:val="18"/>
          <w:u w:val="single"/>
        </w:rPr>
        <w:t>www.TheISSS.org</w:t>
      </w:r>
      <w:r>
        <w:rPr>
          <w:rFonts w:ascii="Book Antiqua" w:hAnsi="Book Antiqua"/>
          <w:sz w:val="18"/>
          <w:szCs w:val="18"/>
        </w:rPr>
        <w:t xml:space="preserve">.  Students will be expected to provide a copy of their membership confirmation email by the due date provided by the instructor. </w:t>
      </w:r>
    </w:p>
    <w:p w:rsidR="00D54F5C" w:rsidRDefault="00D54F5C">
      <w:pPr>
        <w:rPr>
          <w:rFonts w:ascii="Book Antiqua" w:hAnsi="Book Antiqua"/>
          <w:b/>
          <w:i/>
          <w:sz w:val="18"/>
          <w:szCs w:val="18"/>
        </w:rPr>
      </w:pPr>
    </w:p>
    <w:p w:rsidR="00D54F5C" w:rsidRDefault="00853987">
      <w:pPr>
        <w:rPr>
          <w:rFonts w:ascii="Book Antiqua" w:hAnsi="Book Antiqua"/>
          <w:sz w:val="18"/>
          <w:szCs w:val="18"/>
        </w:rPr>
      </w:pPr>
      <w:r>
        <w:rPr>
          <w:rFonts w:ascii="Book Antiqua" w:hAnsi="Book Antiqua"/>
          <w:b/>
          <w:sz w:val="18"/>
          <w:szCs w:val="18"/>
        </w:rPr>
        <w:t>H.A.P.P.Y Hour Session (5 points each):</w:t>
      </w:r>
      <w:r>
        <w:rPr>
          <w:rFonts w:ascii="Book Antiqua" w:hAnsi="Book Antiqua"/>
          <w:sz w:val="18"/>
          <w:szCs w:val="18"/>
        </w:rPr>
        <w:t xml:space="preserve">  Attend two of the many H.A.P.P.Y hour sessions being provided by various faculty and local area teachers this semester.  Write a one page reflection (3R) for each session and include any handouts received at the session s.  Please see the HAPPY Hour website for a detailed schedule of upcoming workshops.  </w:t>
      </w:r>
      <w:hyperlink r:id="rId21" w:history="1">
        <w:r>
          <w:rPr>
            <w:rStyle w:val="Hyperlink"/>
            <w:rFonts w:ascii="Book Antiqua" w:hAnsi="Book Antiqua"/>
            <w:sz w:val="18"/>
            <w:szCs w:val="18"/>
          </w:rPr>
          <w:t>http://education.ucf.edu/happyhour</w:t>
        </w:r>
      </w:hyperlink>
    </w:p>
    <w:p w:rsidR="00D54F5C" w:rsidRDefault="00853987">
      <w:pPr>
        <w:rPr>
          <w:rFonts w:ascii="Book Antiqua" w:hAnsi="Book Antiqua"/>
          <w:sz w:val="18"/>
          <w:szCs w:val="18"/>
        </w:rPr>
      </w:pPr>
      <w:r>
        <w:rPr>
          <w:rFonts w:ascii="Book Antiqua" w:hAnsi="Book Antiqua"/>
          <w:sz w:val="18"/>
          <w:szCs w:val="18"/>
        </w:rPr>
        <w:t xml:space="preserve">*Attending the following </w:t>
      </w:r>
      <w:proofErr w:type="spellStart"/>
      <w:r>
        <w:rPr>
          <w:rFonts w:ascii="Book Antiqua" w:hAnsi="Book Antiqua"/>
          <w:sz w:val="18"/>
          <w:szCs w:val="18"/>
        </w:rPr>
        <w:t>Activ</w:t>
      </w:r>
      <w:proofErr w:type="spellEnd"/>
      <w:r>
        <w:rPr>
          <w:rFonts w:ascii="Book Antiqua" w:hAnsi="Book Antiqua"/>
          <w:sz w:val="18"/>
          <w:szCs w:val="18"/>
        </w:rPr>
        <w:t xml:space="preserve"> Board training workshop would be considered equivalent to one HH session.</w:t>
      </w:r>
    </w:p>
    <w:p w:rsidR="00D54F5C" w:rsidRDefault="00853987">
      <w:pPr>
        <w:rPr>
          <w:b/>
          <w:sz w:val="18"/>
          <w:szCs w:val="18"/>
        </w:rPr>
      </w:pPr>
      <w:r>
        <w:rPr>
          <w:b/>
          <w:sz w:val="18"/>
          <w:szCs w:val="18"/>
        </w:rPr>
        <w:t xml:space="preserve">ACTIV Board Training:  </w:t>
      </w:r>
    </w:p>
    <w:p w:rsidR="00D54F5C" w:rsidRDefault="00853987">
      <w:pPr>
        <w:rPr>
          <w:sz w:val="20"/>
          <w:szCs w:val="20"/>
        </w:rPr>
      </w:pPr>
      <w:r>
        <w:rPr>
          <w:sz w:val="20"/>
          <w:szCs w:val="20"/>
        </w:rPr>
        <w:t xml:space="preserve">Attend the </w:t>
      </w:r>
      <w:proofErr w:type="spellStart"/>
      <w:r>
        <w:rPr>
          <w:sz w:val="20"/>
          <w:szCs w:val="20"/>
        </w:rPr>
        <w:t>ActivBoard</w:t>
      </w:r>
      <w:proofErr w:type="spellEnd"/>
      <w:r>
        <w:rPr>
          <w:sz w:val="20"/>
          <w:szCs w:val="20"/>
        </w:rPr>
        <w:t xml:space="preserve"> training class in Teaching Academy 117 on Wednesday, January 23</w:t>
      </w:r>
      <w:r>
        <w:rPr>
          <w:sz w:val="20"/>
          <w:szCs w:val="20"/>
          <w:vertAlign w:val="superscript"/>
        </w:rPr>
        <w:t>rd</w:t>
      </w:r>
      <w:r>
        <w:rPr>
          <w:sz w:val="20"/>
          <w:szCs w:val="20"/>
        </w:rPr>
        <w:t xml:space="preserve"> from 10am-12:00.  RSVP to Kelly Hogan (</w:t>
      </w:r>
      <w:hyperlink r:id="rId22" w:tgtFrame="_blank" w:history="1">
        <w:r>
          <w:rPr>
            <w:rStyle w:val="Hyperlink"/>
            <w:sz w:val="20"/>
            <w:szCs w:val="20"/>
          </w:rPr>
          <w:t>khogan@ucf.edu</w:t>
        </w:r>
      </w:hyperlink>
      <w:r>
        <w:rPr>
          <w:sz w:val="20"/>
          <w:szCs w:val="20"/>
        </w:rPr>
        <w:t xml:space="preserve">) prior to the event.  This workshop will be a basic introduction to the Promethean </w:t>
      </w:r>
      <w:proofErr w:type="spellStart"/>
      <w:r>
        <w:rPr>
          <w:sz w:val="20"/>
          <w:szCs w:val="20"/>
        </w:rPr>
        <w:t>ActivBoard</w:t>
      </w:r>
      <w:proofErr w:type="spellEnd"/>
      <w:r>
        <w:rPr>
          <w:sz w:val="20"/>
          <w:szCs w:val="20"/>
        </w:rPr>
        <w:t xml:space="preserve">.  Learn how to use the basic tools and where to look for additional resources.  Already using the </w:t>
      </w:r>
      <w:proofErr w:type="spellStart"/>
      <w:r>
        <w:rPr>
          <w:sz w:val="20"/>
          <w:szCs w:val="20"/>
        </w:rPr>
        <w:t>ActivBoard</w:t>
      </w:r>
      <w:proofErr w:type="spellEnd"/>
      <w:r>
        <w:rPr>
          <w:sz w:val="20"/>
          <w:szCs w:val="20"/>
        </w:rPr>
        <w:t xml:space="preserve"> and have questions...this is also the place to come for answers.  After the workshop, write a one page 3R reflection (Reaction, Relevance &amp; Responsibility) about your experience and how you can use this knowledge in your future classroom! </w:t>
      </w:r>
    </w:p>
    <w:p w:rsidR="00D54F5C" w:rsidRDefault="00D54F5C">
      <w:pPr>
        <w:rPr>
          <w:rFonts w:ascii="Book Antiqua" w:hAnsi="Book Antiqua"/>
          <w:sz w:val="18"/>
          <w:szCs w:val="18"/>
        </w:rPr>
      </w:pPr>
    </w:p>
    <w:p w:rsidR="00D54F5C" w:rsidRDefault="00D54F5C">
      <w:pPr>
        <w:rPr>
          <w:rFonts w:ascii="Book Antiqua" w:hAnsi="Book Antiqua"/>
          <w:b/>
          <w:bCs/>
          <w:sz w:val="18"/>
          <w:szCs w:val="18"/>
          <w:u w:val="single"/>
        </w:rPr>
      </w:pPr>
    </w:p>
    <w:p w:rsidR="00D54F5C" w:rsidRDefault="00853987">
      <w:pPr>
        <w:rPr>
          <w:rFonts w:ascii="Book Antiqua" w:hAnsi="Book Antiqua"/>
          <w:sz w:val="20"/>
          <w:szCs w:val="20"/>
        </w:rPr>
      </w:pPr>
      <w:r>
        <w:rPr>
          <w:rFonts w:ascii="Book Antiqua" w:hAnsi="Book Antiqua"/>
          <w:b/>
          <w:bCs/>
          <w:sz w:val="20"/>
          <w:szCs w:val="20"/>
          <w:u w:val="single"/>
        </w:rPr>
        <w:t>Evaluation and Grading System</w:t>
      </w:r>
    </w:p>
    <w:p w:rsidR="00D54F5C" w:rsidRDefault="00853987">
      <w:pPr>
        <w:rPr>
          <w:rFonts w:ascii="Book Antiqua" w:hAnsi="Book Antiqua"/>
          <w:sz w:val="20"/>
          <w:szCs w:val="20"/>
        </w:rPr>
      </w:pPr>
      <w:r>
        <w:rPr>
          <w:rFonts w:ascii="Book Antiqua" w:hAnsi="Book Antiqua"/>
          <w:sz w:val="20"/>
          <w:szCs w:val="20"/>
        </w:rPr>
        <w:t xml:space="preserve">Points will be assigned as outlined in the Course Requirements section/Point Sheet Schedule.  My goal is for everyone in this class to perform at outstanding levels and earn an A. </w:t>
      </w:r>
      <w:r>
        <w:rPr>
          <w:rFonts w:ascii="Book Antiqua" w:hAnsi="Book Antiqua"/>
          <w:b/>
          <w:sz w:val="20"/>
          <w:szCs w:val="20"/>
        </w:rPr>
        <w:t>If you come to class, do the work, participate in class activities and hold high standards for yourself and the profession this should not be a problem.</w:t>
      </w:r>
      <w:r>
        <w:rPr>
          <w:rFonts w:ascii="Book Antiqua" w:hAnsi="Book Antiqua"/>
          <w:sz w:val="20"/>
          <w:szCs w:val="20"/>
        </w:rPr>
        <w:t xml:space="preserve"> </w:t>
      </w:r>
    </w:p>
    <w:p w:rsidR="00D54F5C" w:rsidRDefault="00853987">
      <w:pPr>
        <w:tabs>
          <w:tab w:val="left" w:pos="0"/>
        </w:tabs>
        <w:suppressAutoHyphens/>
        <w:rPr>
          <w:rFonts w:ascii="Book Antiqua" w:hAnsi="Book Antiqua"/>
          <w:sz w:val="20"/>
          <w:szCs w:val="20"/>
        </w:rPr>
      </w:pPr>
      <w:r>
        <w:rPr>
          <w:rFonts w:ascii="Book Antiqua" w:hAnsi="Book Antiqua"/>
          <w:sz w:val="20"/>
          <w:szCs w:val="20"/>
        </w:rPr>
        <w:t>The final grade for the course is based on the following criteria (+/- grading scale):</w:t>
      </w:r>
    </w:p>
    <w:p w:rsidR="00D54F5C" w:rsidRDefault="00853987">
      <w:pPr>
        <w:tabs>
          <w:tab w:val="left" w:pos="0"/>
        </w:tabs>
        <w:suppressAutoHyphens/>
        <w:rPr>
          <w:rFonts w:ascii="Book Antiqua" w:hAnsi="Book Antiqua"/>
          <w:sz w:val="16"/>
          <w:szCs w:val="16"/>
        </w:rPr>
      </w:pPr>
      <w:r>
        <w:rPr>
          <w:rFonts w:ascii="Book Antiqua" w:hAnsi="Book Antiqua"/>
        </w:rPr>
        <w:t xml:space="preserve">94%-100% = A </w:t>
      </w:r>
      <w:r>
        <w:rPr>
          <w:rFonts w:ascii="Book Antiqua" w:hAnsi="Book Antiqua"/>
          <w:sz w:val="16"/>
          <w:szCs w:val="16"/>
        </w:rPr>
        <w:t>(Extraordinary work, one or no absences, extra effort on all assignments, outstanding professionalism)</w:t>
      </w:r>
    </w:p>
    <w:p w:rsidR="00D54F5C" w:rsidRDefault="00853987">
      <w:pPr>
        <w:tabs>
          <w:tab w:val="left" w:pos="0"/>
        </w:tabs>
        <w:suppressAutoHyphens/>
        <w:rPr>
          <w:rFonts w:ascii="Book Antiqua" w:hAnsi="Book Antiqua"/>
        </w:rPr>
      </w:pPr>
      <w:r>
        <w:rPr>
          <w:rFonts w:ascii="Book Antiqua" w:hAnsi="Book Antiqua"/>
        </w:rPr>
        <w:t xml:space="preserve">90%-93% = A- </w:t>
      </w:r>
      <w:r>
        <w:rPr>
          <w:rFonts w:ascii="Book Antiqua" w:hAnsi="Book Antiqua"/>
          <w:sz w:val="16"/>
          <w:szCs w:val="16"/>
        </w:rPr>
        <w:t xml:space="preserve">(Very good work, one or more absences or </w:t>
      </w:r>
      <w:proofErr w:type="spellStart"/>
      <w:r>
        <w:rPr>
          <w:rFonts w:ascii="Book Antiqua" w:hAnsi="Book Antiqua"/>
          <w:sz w:val="16"/>
          <w:szCs w:val="16"/>
        </w:rPr>
        <w:t>tardies</w:t>
      </w:r>
      <w:proofErr w:type="spellEnd"/>
      <w:r>
        <w:rPr>
          <w:rFonts w:ascii="Book Antiqua" w:hAnsi="Book Antiqua"/>
          <w:sz w:val="16"/>
          <w:szCs w:val="16"/>
        </w:rPr>
        <w:t>, some extra effort, consistent professionalism)</w:t>
      </w:r>
    </w:p>
    <w:p w:rsidR="00D54F5C" w:rsidRDefault="00853987">
      <w:pPr>
        <w:tabs>
          <w:tab w:val="left" w:pos="0"/>
        </w:tabs>
        <w:suppressAutoHyphens/>
        <w:rPr>
          <w:rFonts w:ascii="Book Antiqua" w:hAnsi="Book Antiqua"/>
          <w:sz w:val="16"/>
          <w:szCs w:val="16"/>
        </w:rPr>
      </w:pPr>
      <w:r>
        <w:rPr>
          <w:rFonts w:ascii="Book Antiqua" w:hAnsi="Book Antiqua"/>
        </w:rPr>
        <w:t>87%-89% = B+ (</w:t>
      </w:r>
      <w:r>
        <w:rPr>
          <w:rFonts w:ascii="Book Antiqua" w:hAnsi="Book Antiqua"/>
          <w:sz w:val="16"/>
          <w:szCs w:val="16"/>
        </w:rPr>
        <w:t xml:space="preserve">Very good work, more than one absence or numerous </w:t>
      </w:r>
      <w:proofErr w:type="spellStart"/>
      <w:r>
        <w:rPr>
          <w:rFonts w:ascii="Book Antiqua" w:hAnsi="Book Antiqua"/>
          <w:sz w:val="16"/>
          <w:szCs w:val="16"/>
        </w:rPr>
        <w:t>tardies</w:t>
      </w:r>
      <w:proofErr w:type="spellEnd"/>
      <w:r>
        <w:rPr>
          <w:rFonts w:ascii="Book Antiqua" w:hAnsi="Book Antiqua"/>
          <w:sz w:val="16"/>
          <w:szCs w:val="16"/>
        </w:rPr>
        <w:t>, some extra effort, consistent professionalism)</w:t>
      </w:r>
    </w:p>
    <w:p w:rsidR="00D54F5C" w:rsidRDefault="00853987">
      <w:pPr>
        <w:tabs>
          <w:tab w:val="left" w:pos="0"/>
        </w:tabs>
        <w:suppressAutoHyphens/>
        <w:rPr>
          <w:rFonts w:ascii="Book Antiqua" w:hAnsi="Book Antiqua"/>
          <w:sz w:val="16"/>
          <w:szCs w:val="16"/>
        </w:rPr>
      </w:pPr>
      <w:r>
        <w:rPr>
          <w:rFonts w:ascii="Book Antiqua" w:hAnsi="Book Antiqua"/>
        </w:rPr>
        <w:t>84%-86% = B (</w:t>
      </w:r>
      <w:r>
        <w:rPr>
          <w:rFonts w:ascii="Book Antiqua" w:hAnsi="Book Antiqua"/>
          <w:sz w:val="16"/>
          <w:szCs w:val="16"/>
        </w:rPr>
        <w:t xml:space="preserve">Very good work, multiple absences or </w:t>
      </w:r>
      <w:proofErr w:type="spellStart"/>
      <w:r>
        <w:rPr>
          <w:rFonts w:ascii="Book Antiqua" w:hAnsi="Book Antiqua"/>
          <w:sz w:val="16"/>
          <w:szCs w:val="16"/>
        </w:rPr>
        <w:t>tardies</w:t>
      </w:r>
      <w:proofErr w:type="spellEnd"/>
      <w:r>
        <w:rPr>
          <w:rFonts w:ascii="Book Antiqua" w:hAnsi="Book Antiqua"/>
          <w:sz w:val="16"/>
          <w:szCs w:val="16"/>
        </w:rPr>
        <w:t>, consistent professionalism)</w:t>
      </w:r>
    </w:p>
    <w:p w:rsidR="00D54F5C" w:rsidRDefault="00853987">
      <w:pPr>
        <w:tabs>
          <w:tab w:val="left" w:pos="0"/>
        </w:tabs>
        <w:suppressAutoHyphens/>
        <w:rPr>
          <w:rFonts w:ascii="Book Antiqua" w:hAnsi="Book Antiqua"/>
          <w:sz w:val="16"/>
          <w:szCs w:val="16"/>
        </w:rPr>
      </w:pPr>
      <w:r>
        <w:rPr>
          <w:rFonts w:ascii="Book Antiqua" w:hAnsi="Book Antiqua"/>
        </w:rPr>
        <w:t xml:space="preserve">80%-83% = B- </w:t>
      </w:r>
      <w:r>
        <w:rPr>
          <w:rFonts w:ascii="Book Antiqua" w:hAnsi="Book Antiqua"/>
          <w:sz w:val="16"/>
          <w:szCs w:val="16"/>
        </w:rPr>
        <w:t xml:space="preserve">(Good work, multiple absences or </w:t>
      </w:r>
      <w:proofErr w:type="spellStart"/>
      <w:r>
        <w:rPr>
          <w:rFonts w:ascii="Book Antiqua" w:hAnsi="Book Antiqua"/>
          <w:sz w:val="16"/>
          <w:szCs w:val="16"/>
        </w:rPr>
        <w:t>tardies</w:t>
      </w:r>
      <w:proofErr w:type="spellEnd"/>
      <w:r>
        <w:rPr>
          <w:rFonts w:ascii="Book Antiqua" w:hAnsi="Book Antiqua"/>
          <w:sz w:val="16"/>
          <w:szCs w:val="16"/>
        </w:rPr>
        <w:t>, average professionalism)</w:t>
      </w:r>
    </w:p>
    <w:p w:rsidR="00D54F5C" w:rsidRDefault="00853987">
      <w:pPr>
        <w:tabs>
          <w:tab w:val="left" w:pos="0"/>
        </w:tabs>
        <w:suppressAutoHyphens/>
        <w:rPr>
          <w:rFonts w:ascii="Book Antiqua" w:hAnsi="Book Antiqua"/>
        </w:rPr>
      </w:pPr>
      <w:r>
        <w:rPr>
          <w:rFonts w:ascii="Book Antiqua" w:hAnsi="Book Antiqua"/>
        </w:rPr>
        <w:t xml:space="preserve">77%-79% = C+ </w:t>
      </w:r>
      <w:r>
        <w:rPr>
          <w:rFonts w:ascii="Book Antiqua" w:hAnsi="Book Antiqua"/>
          <w:sz w:val="16"/>
          <w:szCs w:val="16"/>
        </w:rPr>
        <w:t>(Average work,</w:t>
      </w:r>
      <w:r>
        <w:rPr>
          <w:rFonts w:ascii="Book Antiqua" w:hAnsi="Book Antiqua"/>
        </w:rPr>
        <w:t xml:space="preserve"> </w:t>
      </w:r>
      <w:r>
        <w:rPr>
          <w:rFonts w:ascii="Book Antiqua" w:hAnsi="Book Antiqua"/>
          <w:sz w:val="16"/>
          <w:szCs w:val="16"/>
        </w:rPr>
        <w:t xml:space="preserve">multiple absences or </w:t>
      </w:r>
      <w:proofErr w:type="spellStart"/>
      <w:r>
        <w:rPr>
          <w:rFonts w:ascii="Book Antiqua" w:hAnsi="Book Antiqua"/>
          <w:sz w:val="16"/>
          <w:szCs w:val="16"/>
        </w:rPr>
        <w:t>tardies</w:t>
      </w:r>
      <w:proofErr w:type="spellEnd"/>
      <w:r>
        <w:rPr>
          <w:rFonts w:ascii="Book Antiqua" w:hAnsi="Book Antiqua"/>
          <w:sz w:val="16"/>
          <w:szCs w:val="16"/>
        </w:rPr>
        <w:t>, average professionalism)</w:t>
      </w:r>
    </w:p>
    <w:p w:rsidR="00D54F5C" w:rsidRDefault="00853987">
      <w:pPr>
        <w:tabs>
          <w:tab w:val="left" w:pos="0"/>
        </w:tabs>
        <w:suppressAutoHyphens/>
        <w:rPr>
          <w:rFonts w:ascii="Book Antiqua" w:hAnsi="Book Antiqua"/>
          <w:sz w:val="16"/>
          <w:szCs w:val="16"/>
        </w:rPr>
      </w:pPr>
      <w:r>
        <w:rPr>
          <w:rFonts w:ascii="Book Antiqua" w:hAnsi="Book Antiqua"/>
        </w:rPr>
        <w:t xml:space="preserve">74%-76% = C </w:t>
      </w:r>
      <w:r>
        <w:rPr>
          <w:rFonts w:ascii="Book Antiqua" w:hAnsi="Book Antiqua"/>
          <w:sz w:val="16"/>
          <w:szCs w:val="16"/>
        </w:rPr>
        <w:t xml:space="preserve">(Average work, absences, </w:t>
      </w:r>
      <w:proofErr w:type="spellStart"/>
      <w:r>
        <w:rPr>
          <w:rFonts w:ascii="Book Antiqua" w:hAnsi="Book Antiqua"/>
          <w:sz w:val="16"/>
          <w:szCs w:val="16"/>
        </w:rPr>
        <w:t>tardies</w:t>
      </w:r>
      <w:proofErr w:type="spellEnd"/>
      <w:r>
        <w:rPr>
          <w:rFonts w:ascii="Book Antiqua" w:hAnsi="Book Antiqua"/>
          <w:sz w:val="16"/>
          <w:szCs w:val="16"/>
        </w:rPr>
        <w:t>, average effort, average professionalism)</w:t>
      </w:r>
    </w:p>
    <w:p w:rsidR="00D54F5C" w:rsidRDefault="00853987">
      <w:pPr>
        <w:tabs>
          <w:tab w:val="left" w:pos="0"/>
        </w:tabs>
        <w:suppressAutoHyphens/>
        <w:rPr>
          <w:rFonts w:ascii="Book Antiqua" w:hAnsi="Book Antiqua"/>
        </w:rPr>
      </w:pPr>
      <w:r>
        <w:rPr>
          <w:rFonts w:ascii="Book Antiqua" w:hAnsi="Book Antiqua"/>
        </w:rPr>
        <w:t xml:space="preserve">70%-73% = C- </w:t>
      </w:r>
      <w:r>
        <w:rPr>
          <w:rFonts w:ascii="Book Antiqua" w:hAnsi="Book Antiqua"/>
          <w:sz w:val="16"/>
          <w:szCs w:val="16"/>
        </w:rPr>
        <w:t xml:space="preserve">(Below average work, absences, </w:t>
      </w:r>
      <w:proofErr w:type="spellStart"/>
      <w:r>
        <w:rPr>
          <w:rFonts w:ascii="Book Antiqua" w:hAnsi="Book Antiqua"/>
          <w:sz w:val="16"/>
          <w:szCs w:val="16"/>
        </w:rPr>
        <w:t>tardies</w:t>
      </w:r>
      <w:proofErr w:type="spellEnd"/>
      <w:r>
        <w:rPr>
          <w:rFonts w:ascii="Book Antiqua" w:hAnsi="Book Antiqua"/>
          <w:sz w:val="16"/>
          <w:szCs w:val="16"/>
        </w:rPr>
        <w:t>, below average effort, below average professionalism)</w:t>
      </w:r>
    </w:p>
    <w:p w:rsidR="00D54F5C" w:rsidRDefault="00853987">
      <w:pPr>
        <w:tabs>
          <w:tab w:val="left" w:pos="0"/>
        </w:tabs>
        <w:suppressAutoHyphens/>
        <w:rPr>
          <w:rFonts w:ascii="Book Antiqua" w:hAnsi="Book Antiqua"/>
          <w:sz w:val="20"/>
          <w:szCs w:val="20"/>
        </w:rPr>
      </w:pPr>
      <w:r>
        <w:rPr>
          <w:rFonts w:ascii="Book Antiqua" w:hAnsi="Book Antiqua"/>
          <w:sz w:val="20"/>
          <w:szCs w:val="20"/>
        </w:rPr>
        <w:t>Because I believe children deserve better than below average teachers, no grades of D will be assigned.</w:t>
      </w:r>
    </w:p>
    <w:p w:rsidR="00D54F5C" w:rsidRDefault="00853987">
      <w:pPr>
        <w:tabs>
          <w:tab w:val="left" w:pos="0"/>
        </w:tabs>
        <w:suppressAutoHyphens/>
        <w:rPr>
          <w:rFonts w:ascii="Book Antiqua" w:hAnsi="Book Antiqua"/>
          <w:sz w:val="22"/>
          <w:szCs w:val="22"/>
        </w:rPr>
      </w:pPr>
      <w:r>
        <w:rPr>
          <w:rFonts w:ascii="Book Antiqua" w:hAnsi="Book Antiqua"/>
          <w:sz w:val="22"/>
          <w:szCs w:val="22"/>
        </w:rPr>
        <w:t>BELOW 70% = F</w:t>
      </w:r>
    </w:p>
    <w:p w:rsidR="00D54F5C" w:rsidRDefault="00853987">
      <w:pPr>
        <w:rPr>
          <w:rFonts w:ascii="Book Antiqua" w:hAnsi="Book Antiqua"/>
          <w:b/>
          <w:sz w:val="20"/>
          <w:szCs w:val="20"/>
        </w:rPr>
      </w:pPr>
      <w:r>
        <w:rPr>
          <w:rFonts w:ascii="Book Antiqua" w:hAnsi="Book Antiqua"/>
          <w:b/>
          <w:sz w:val="20"/>
          <w:szCs w:val="20"/>
        </w:rPr>
        <w:t xml:space="preserve">Please note:  </w:t>
      </w:r>
    </w:p>
    <w:p w:rsidR="00D54F5C" w:rsidRDefault="00853987">
      <w:pPr>
        <w:numPr>
          <w:ilvl w:val="0"/>
          <w:numId w:val="4"/>
        </w:numPr>
        <w:rPr>
          <w:rFonts w:ascii="Book Antiqua" w:hAnsi="Book Antiqua"/>
          <w:sz w:val="18"/>
          <w:szCs w:val="18"/>
        </w:rPr>
      </w:pPr>
      <w:r>
        <w:rPr>
          <w:rFonts w:ascii="Book Antiqua" w:hAnsi="Book Antiqua"/>
          <w:b/>
          <w:sz w:val="18"/>
          <w:szCs w:val="18"/>
        </w:rPr>
        <w:t xml:space="preserve">Format:  </w:t>
      </w:r>
      <w:r>
        <w:rPr>
          <w:rFonts w:ascii="Book Antiqua" w:hAnsi="Book Antiqua"/>
          <w:sz w:val="18"/>
          <w:szCs w:val="18"/>
        </w:rPr>
        <w:t>Unless otherwise noted, all written assignments must be word-processed and professionally presented.</w:t>
      </w:r>
    </w:p>
    <w:p w:rsidR="00D54F5C" w:rsidRDefault="00853987">
      <w:pPr>
        <w:numPr>
          <w:ilvl w:val="0"/>
          <w:numId w:val="4"/>
        </w:numPr>
        <w:rPr>
          <w:rFonts w:ascii="Book Antiqua" w:hAnsi="Book Antiqua"/>
          <w:sz w:val="18"/>
          <w:szCs w:val="18"/>
        </w:rPr>
      </w:pPr>
      <w:r>
        <w:rPr>
          <w:rFonts w:ascii="Book Antiqua" w:hAnsi="Book Antiqua"/>
          <w:b/>
          <w:sz w:val="18"/>
          <w:szCs w:val="18"/>
        </w:rPr>
        <w:t xml:space="preserve">Quality:  </w:t>
      </w:r>
      <w:r>
        <w:rPr>
          <w:rFonts w:ascii="Book Antiqua" w:hAnsi="Book Antiqua"/>
          <w:sz w:val="18"/>
          <w:szCs w:val="18"/>
        </w:rPr>
        <w:t>Work is expected to be thoughtful, reflective and of high quality in terms of both content and presentation.  Work that does not meet the established criteria will be noted and will not receive full credit.  This may result in a lowered grade.</w:t>
      </w:r>
    </w:p>
    <w:p w:rsidR="00D54F5C" w:rsidRDefault="00853987">
      <w:pPr>
        <w:numPr>
          <w:ilvl w:val="0"/>
          <w:numId w:val="4"/>
        </w:numPr>
        <w:rPr>
          <w:rFonts w:ascii="Book Antiqua" w:hAnsi="Book Antiqua"/>
          <w:b/>
          <w:sz w:val="18"/>
          <w:szCs w:val="18"/>
        </w:rPr>
      </w:pPr>
      <w:r>
        <w:rPr>
          <w:rFonts w:ascii="Book Antiqua" w:hAnsi="Book Antiqua"/>
          <w:b/>
          <w:sz w:val="18"/>
          <w:szCs w:val="18"/>
        </w:rPr>
        <w:t xml:space="preserve">Timeliness:  </w:t>
      </w:r>
      <w:r>
        <w:rPr>
          <w:rFonts w:ascii="Book Antiqua" w:hAnsi="Book Antiqua"/>
          <w:sz w:val="18"/>
          <w:szCs w:val="18"/>
        </w:rPr>
        <w:t xml:space="preserve">All assignments are expected to be handed in on time, in your folder on the day on which the assignment is due.  Assignments turned in later than this, but prior to the next weekly class period, will lose points.  </w:t>
      </w:r>
    </w:p>
    <w:p w:rsidR="00D54F5C" w:rsidRDefault="00853987">
      <w:pPr>
        <w:numPr>
          <w:ilvl w:val="0"/>
          <w:numId w:val="4"/>
        </w:numPr>
        <w:rPr>
          <w:rFonts w:ascii="Book Antiqua" w:hAnsi="Book Antiqua"/>
          <w:b/>
          <w:sz w:val="18"/>
          <w:szCs w:val="18"/>
        </w:rPr>
      </w:pPr>
      <w:r>
        <w:rPr>
          <w:rFonts w:ascii="Book Antiqua" w:hAnsi="Book Antiqua"/>
          <w:b/>
          <w:sz w:val="18"/>
          <w:szCs w:val="18"/>
        </w:rPr>
        <w:t xml:space="preserve">Completion of Assignments: </w:t>
      </w:r>
      <w:r>
        <w:rPr>
          <w:rFonts w:ascii="Book Antiqua" w:hAnsi="Book Antiqua"/>
          <w:sz w:val="18"/>
          <w:szCs w:val="18"/>
        </w:rPr>
        <w:t xml:space="preserve">Students must complete </w:t>
      </w:r>
      <w:r>
        <w:rPr>
          <w:rFonts w:ascii="Book Antiqua" w:hAnsi="Book Antiqua"/>
          <w:b/>
          <w:sz w:val="18"/>
          <w:szCs w:val="18"/>
        </w:rPr>
        <w:t>all</w:t>
      </w:r>
      <w:r>
        <w:rPr>
          <w:rFonts w:ascii="Book Antiqua" w:hAnsi="Book Antiqua"/>
          <w:sz w:val="18"/>
          <w:szCs w:val="18"/>
        </w:rPr>
        <w:t xml:space="preserve"> of the required assignments in order to receive a passing grade in the course.</w:t>
      </w:r>
    </w:p>
    <w:p w:rsidR="00D54F5C" w:rsidRDefault="00853987">
      <w:pPr>
        <w:numPr>
          <w:ilvl w:val="0"/>
          <w:numId w:val="5"/>
        </w:numPr>
        <w:rPr>
          <w:rFonts w:ascii="Book Antiqua" w:hAnsi="Book Antiqua"/>
          <w:b/>
          <w:i/>
          <w:sz w:val="18"/>
          <w:szCs w:val="18"/>
        </w:rPr>
      </w:pPr>
      <w:r>
        <w:rPr>
          <w:rFonts w:ascii="Book Antiqua" w:hAnsi="Book Antiqua"/>
          <w:b/>
          <w:sz w:val="18"/>
          <w:szCs w:val="18"/>
        </w:rPr>
        <w:t xml:space="preserve">Policy Regarding Attendance, Participation, and Administrative Requirements: </w:t>
      </w:r>
      <w:r>
        <w:rPr>
          <w:rFonts w:ascii="Book Antiqua" w:hAnsi="Book Antiqua"/>
          <w:sz w:val="18"/>
          <w:szCs w:val="18"/>
        </w:rPr>
        <w:t xml:space="preserve">You are enrolled in the Elementary Education program because you are preparing for the profession of teaching children.  You will touch the lives of many children throughout your career.  The transition from being a student to becoming a teacher begins by approaching courses in a professional and responsible manner.  Pre-service teachers do not look at teacher education courses with the purpose of “getting a good grade” or “getting by.”  It is expected that each of you will demonstrate interest, enthusiasm, and professionalism in all your courses.  Two key components of professionalism are attendance and participation.  You will be assessed with regard to these.  There are no excused absences.  You may miss one class for any reason.  Each absence beyond this one will result in a loss of points/letter grade.  THREE OR MORE ABSENCES COULD RESULT IN COURSE FAILURE!  Chronically arriving late and/or leaving prior to the end of the class will reflect as an absence.  Students who disrupt the class process by repeatedly leaving and returning to class, chatting with neighbors, doing work not related to the class or sleeping may also have the final letter grade reduced.  </w:t>
      </w:r>
      <w:r>
        <w:rPr>
          <w:rFonts w:ascii="Book Antiqua" w:hAnsi="Book Antiqua"/>
          <w:b/>
          <w:sz w:val="18"/>
          <w:szCs w:val="18"/>
        </w:rPr>
        <w:t xml:space="preserve">I believe that you are dedicated to becoming the best teacher possible and to that </w:t>
      </w:r>
      <w:proofErr w:type="gramStart"/>
      <w:r>
        <w:rPr>
          <w:rFonts w:ascii="Book Antiqua" w:hAnsi="Book Antiqua"/>
          <w:b/>
          <w:sz w:val="18"/>
          <w:szCs w:val="18"/>
        </w:rPr>
        <w:t>end,</w:t>
      </w:r>
      <w:proofErr w:type="gramEnd"/>
      <w:r>
        <w:rPr>
          <w:rFonts w:ascii="Book Antiqua" w:hAnsi="Book Antiqua"/>
          <w:b/>
          <w:sz w:val="18"/>
          <w:szCs w:val="18"/>
        </w:rPr>
        <w:t xml:space="preserve"> this component will not become an issue for you. </w:t>
      </w:r>
      <w:r>
        <w:rPr>
          <w:rFonts w:ascii="Book Antiqua" w:hAnsi="Book Antiqua"/>
          <w:b/>
          <w:i/>
          <w:sz w:val="18"/>
          <w:szCs w:val="18"/>
        </w:rPr>
        <w:t xml:space="preserve">*Again missing three or more classes will result in loss of all attendance/participation points and may result it course failure.  </w:t>
      </w:r>
    </w:p>
    <w:p w:rsidR="00D54F5C" w:rsidRDefault="00853987">
      <w:pPr>
        <w:numPr>
          <w:ilvl w:val="0"/>
          <w:numId w:val="5"/>
        </w:numPr>
        <w:rPr>
          <w:rFonts w:ascii="Book Antiqua" w:hAnsi="Book Antiqua"/>
          <w:b/>
          <w:sz w:val="18"/>
          <w:szCs w:val="18"/>
        </w:rPr>
      </w:pPr>
      <w:r>
        <w:rPr>
          <w:rFonts w:ascii="Book Antiqua" w:hAnsi="Book Antiqua"/>
          <w:sz w:val="18"/>
          <w:szCs w:val="18"/>
        </w:rPr>
        <w:t xml:space="preserve">According to UCF </w:t>
      </w:r>
      <w:r>
        <w:rPr>
          <w:rFonts w:ascii="Book Antiqua" w:hAnsi="Book Antiqua"/>
          <w:b/>
          <w:sz w:val="18"/>
          <w:szCs w:val="18"/>
        </w:rPr>
        <w:t>Golden Rule</w:t>
      </w:r>
      <w:r>
        <w:rPr>
          <w:rFonts w:ascii="Book Antiqua" w:hAnsi="Book Antiqua"/>
          <w:sz w:val="18"/>
          <w:szCs w:val="18"/>
        </w:rPr>
        <w:t xml:space="preserve"> guidelines, academic dishonestly/cheating, which includes plagiarism, is a violation of student academic behavior standards and is subject to academic and/or disciplinary action. Such behavior is also a violation of the College of Education’s Professional Code of Conduct.</w:t>
      </w:r>
    </w:p>
    <w:p w:rsidR="00D54F5C" w:rsidRDefault="00853987">
      <w:pPr>
        <w:numPr>
          <w:ilvl w:val="0"/>
          <w:numId w:val="5"/>
        </w:numPr>
        <w:rPr>
          <w:rFonts w:ascii="Book Antiqua" w:hAnsi="Book Antiqua"/>
          <w:b/>
          <w:sz w:val="18"/>
          <w:szCs w:val="18"/>
        </w:rPr>
      </w:pPr>
      <w:r>
        <w:rPr>
          <w:rFonts w:ascii="Book Antiqua" w:hAnsi="Book Antiqua"/>
          <w:b/>
          <w:sz w:val="18"/>
          <w:szCs w:val="18"/>
        </w:rPr>
        <w:t xml:space="preserve">Make up Exam Policy: </w:t>
      </w:r>
      <w:r>
        <w:rPr>
          <w:rFonts w:ascii="Book Antiqua" w:hAnsi="Book Antiqua"/>
          <w:sz w:val="18"/>
          <w:szCs w:val="18"/>
        </w:rPr>
        <w:t xml:space="preserve">Students should contact their professor as soon as possible if circumstances beyond their control mandate that they are not available for exams. Students and professors will work together to find a time and arrangements that are agreeable to both parties. </w:t>
      </w:r>
    </w:p>
    <w:p w:rsidR="00D54F5C" w:rsidRDefault="00853987">
      <w:pPr>
        <w:numPr>
          <w:ilvl w:val="0"/>
          <w:numId w:val="5"/>
        </w:numPr>
        <w:rPr>
          <w:rFonts w:ascii="Book Antiqua" w:hAnsi="Book Antiqua"/>
          <w:b/>
          <w:sz w:val="18"/>
          <w:szCs w:val="18"/>
        </w:rPr>
      </w:pPr>
      <w:r>
        <w:rPr>
          <w:rFonts w:ascii="Book Antiqua" w:hAnsi="Book Antiqua"/>
          <w:b/>
          <w:sz w:val="18"/>
          <w:szCs w:val="18"/>
        </w:rPr>
        <w:t xml:space="preserve">Students with Disabilities:  </w:t>
      </w:r>
      <w:r>
        <w:rPr>
          <w:rFonts w:ascii="Book Antiqua" w:hAnsi="Book Antiqua"/>
          <w:sz w:val="18"/>
          <w:szCs w:val="18"/>
        </w:rPr>
        <w:t xml:space="preserve">The University of Central Florida is committed to providing reasonable accommodations or all persons with disabilities. </w:t>
      </w:r>
      <w:r>
        <w:rPr>
          <w:rFonts w:ascii="Book Antiqua" w:hAnsi="Book Antiqua"/>
          <w:b/>
          <w:sz w:val="18"/>
          <w:szCs w:val="18"/>
        </w:rPr>
        <w:t>Students with disabilities</w:t>
      </w:r>
      <w:r>
        <w:rPr>
          <w:rFonts w:ascii="Book Antiqua" w:hAnsi="Book Antiqua"/>
          <w:sz w:val="18"/>
          <w:szCs w:val="18"/>
        </w:rPr>
        <w:t xml:space="preserve"> who need accommodations in this course must contact the professor at the beginning of the semester to discuss needed accommodations. No accommodations will be provided until the student has met with the professor to request accommodations. Student who need accommodations must be registered with Student Disability Services, Student Resources Center Room 132, phone 407-823-2371, TTY/TDD only phone 407-823-2116, before requesting accommodations from the professor.</w:t>
      </w:r>
    </w:p>
    <w:p w:rsidR="00D54F5C" w:rsidRDefault="00853987">
      <w:pPr>
        <w:numPr>
          <w:ilvl w:val="0"/>
          <w:numId w:val="5"/>
        </w:numPr>
        <w:rPr>
          <w:rFonts w:ascii="Book Antiqua" w:hAnsi="Book Antiqua"/>
          <w:b/>
          <w:sz w:val="18"/>
          <w:szCs w:val="18"/>
        </w:rPr>
      </w:pPr>
      <w:r>
        <w:rPr>
          <w:rFonts w:ascii="Book Antiqua" w:hAnsi="Book Antiqua"/>
          <w:b/>
          <w:sz w:val="18"/>
          <w:szCs w:val="18"/>
        </w:rPr>
        <w:t xml:space="preserve">Code of Professional Conduct:  </w:t>
      </w:r>
      <w:hyperlink r:id="rId23" w:history="1">
        <w:r>
          <w:rPr>
            <w:rStyle w:val="Hyperlink"/>
            <w:rFonts w:ascii="Book Antiqua" w:hAnsi="Book Antiqua"/>
            <w:b/>
            <w:sz w:val="18"/>
            <w:szCs w:val="18"/>
          </w:rPr>
          <w:t>http://www.education.ucf.edu/docs/accreditation/CEDCodeofProfessionalConduct.pdf</w:t>
        </w:r>
      </w:hyperlink>
    </w:p>
    <w:p w:rsidR="00D54F5C" w:rsidRDefault="00853987">
      <w:pPr>
        <w:numPr>
          <w:ilvl w:val="0"/>
          <w:numId w:val="5"/>
        </w:numPr>
        <w:rPr>
          <w:rFonts w:ascii="Book Antiqua" w:hAnsi="Book Antiqua"/>
          <w:b/>
          <w:sz w:val="18"/>
          <w:szCs w:val="18"/>
        </w:rPr>
      </w:pPr>
      <w:r>
        <w:rPr>
          <w:rFonts w:ascii="Book Antiqua" w:hAnsi="Book Antiqua"/>
          <w:b/>
          <w:sz w:val="18"/>
          <w:szCs w:val="18"/>
        </w:rPr>
        <w:t xml:space="preserve">College of Education Conceptual Framework:  </w:t>
      </w:r>
      <w:hyperlink r:id="rId24" w:history="1">
        <w:r>
          <w:rPr>
            <w:rStyle w:val="Hyperlink"/>
            <w:rFonts w:ascii="Book Antiqua" w:hAnsi="Book Antiqua"/>
            <w:b/>
            <w:sz w:val="18"/>
            <w:szCs w:val="18"/>
          </w:rPr>
          <w:t>http://www.education.ucf.edu/ConceptFramework.cfm</w:t>
        </w:r>
      </w:hyperlink>
    </w:p>
    <w:p w:rsidR="00D54F5C" w:rsidRDefault="00853987">
      <w:pPr>
        <w:numPr>
          <w:ilvl w:val="0"/>
          <w:numId w:val="5"/>
        </w:numPr>
        <w:rPr>
          <w:rFonts w:ascii="Book Antiqua" w:hAnsi="Book Antiqua"/>
          <w:b/>
          <w:sz w:val="18"/>
          <w:szCs w:val="18"/>
        </w:rPr>
      </w:pPr>
      <w:r>
        <w:rPr>
          <w:rFonts w:ascii="Book Antiqua" w:hAnsi="Book Antiqua"/>
          <w:b/>
          <w:sz w:val="18"/>
          <w:szCs w:val="18"/>
        </w:rPr>
        <w:t xml:space="preserve">This course will include </w:t>
      </w:r>
      <w:r>
        <w:rPr>
          <w:rFonts w:ascii="Book Antiqua" w:hAnsi="Book Antiqua"/>
          <w:b/>
          <w:i/>
          <w:sz w:val="18"/>
          <w:szCs w:val="18"/>
        </w:rPr>
        <w:t>Z Grades</w:t>
      </w:r>
      <w:r>
        <w:rPr>
          <w:rFonts w:ascii="Book Antiqua" w:hAnsi="Book Antiqua"/>
          <w:b/>
          <w:sz w:val="18"/>
          <w:szCs w:val="18"/>
        </w:rPr>
        <w:t xml:space="preserve"> for academic dishonesty when applicable:  </w:t>
      </w:r>
      <w:hyperlink r:id="rId25" w:history="1">
        <w:r>
          <w:rPr>
            <w:rStyle w:val="Hyperlink"/>
            <w:rFonts w:ascii="Book Antiqua" w:hAnsi="Book Antiqua"/>
            <w:b/>
            <w:sz w:val="18"/>
            <w:szCs w:val="18"/>
          </w:rPr>
          <w:t>http://z.ucf.edu/</w:t>
        </w:r>
      </w:hyperlink>
      <w:r>
        <w:rPr>
          <w:rFonts w:ascii="Book Antiqua" w:hAnsi="Book Antiqua"/>
          <w:b/>
          <w:sz w:val="18"/>
          <w:szCs w:val="18"/>
        </w:rPr>
        <w:t xml:space="preserve"> </w:t>
      </w:r>
    </w:p>
    <w:p w:rsidR="00D54F5C" w:rsidRDefault="00853987">
      <w:pPr>
        <w:ind w:left="360"/>
        <w:rPr>
          <w:rFonts w:ascii="Book Antiqua" w:hAnsi="Book Antiqua"/>
          <w:b/>
          <w:sz w:val="14"/>
          <w:szCs w:val="14"/>
        </w:rPr>
      </w:pPr>
      <w:r>
        <w:rPr>
          <w:rFonts w:ascii="Book Antiqua" w:hAnsi="Book Antiqua"/>
          <w:sz w:val="18"/>
          <w:szCs w:val="18"/>
        </w:rPr>
        <w:t xml:space="preserve"> </w:t>
      </w:r>
    </w:p>
    <w:p w:rsidR="00853987" w:rsidRDefault="00853987">
      <w:pPr>
        <w:jc w:val="both"/>
      </w:pPr>
    </w:p>
    <w:sectPr w:rsidR="00853987">
      <w:headerReference w:type="default" r:id="rId26"/>
      <w:pgSz w:w="12240" w:h="15840"/>
      <w:pgMar w:top="720" w:right="720" w:bottom="720" w:left="720" w:header="720" w:footer="720" w:gutter="0"/>
      <w:pgBorders w:offsetFrom="page">
        <w:top w:val="dotDash" w:sz="12" w:space="24" w:color="9BBB59"/>
        <w:left w:val="dotDash" w:sz="12" w:space="24" w:color="9BBB59"/>
        <w:bottom w:val="dotDash" w:sz="12" w:space="24" w:color="9BBB59"/>
        <w:right w:val="dotDash" w:sz="12" w:space="24" w:color="9BBB59"/>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6AF7" w:rsidRDefault="00016AF7">
      <w:r>
        <w:separator/>
      </w:r>
    </w:p>
  </w:endnote>
  <w:endnote w:type="continuationSeparator" w:id="0">
    <w:p w:rsidR="00016AF7" w:rsidRDefault="00016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Baskerville Old Face">
    <w:panose1 w:val="02020602080505020303"/>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6AF7" w:rsidRDefault="00016AF7">
      <w:r>
        <w:separator/>
      </w:r>
    </w:p>
  </w:footnote>
  <w:footnote w:type="continuationSeparator" w:id="0">
    <w:p w:rsidR="00016AF7" w:rsidRDefault="00016A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F5C" w:rsidRDefault="00D54F5C">
    <w:pPr>
      <w:jc w:val="center"/>
      <w:rPr>
        <w:i/>
        <w:color w:val="4F6228"/>
        <w:sz w:val="44"/>
        <w:szCs w:val="4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255AE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2693116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4E474B90"/>
    <w:multiLevelType w:val="hybridMultilevel"/>
    <w:tmpl w:val="3D3ED5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6DA815BC"/>
    <w:multiLevelType w:val="hybridMultilevel"/>
    <w:tmpl w:val="11BEEC2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73FF5E64"/>
    <w:multiLevelType w:val="hybridMultilevel"/>
    <w:tmpl w:val="202CA00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1"/>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32"/>
  <w:proofState w:spelling="clean" w:grammar="clean"/>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4"/>
  </w:compat>
  <w:rsids>
    <w:rsidRoot w:val="00C96272"/>
    <w:rsid w:val="00016AF7"/>
    <w:rsid w:val="00043BA4"/>
    <w:rsid w:val="00587F33"/>
    <w:rsid w:val="00853987"/>
    <w:rsid w:val="00C96272"/>
    <w:rsid w:val="00D54F5C"/>
    <w:rsid w:val="00FB6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2">
    <w:name w:val="heading 2"/>
    <w:basedOn w:val="Normal"/>
    <w:next w:val="Normal"/>
    <w:link w:val="Heading2Char"/>
    <w:uiPriority w:val="9"/>
    <w:qFormat/>
    <w:pPr>
      <w:keepNext/>
      <w:spacing w:before="240" w:after="60"/>
      <w:outlineLvl w:val="1"/>
    </w:pPr>
    <w:rPr>
      <w:rFonts w:ascii="Arial" w:eastAsiaTheme="minorEastAsia" w:hAnsi="Arial" w:cs="Arial"/>
      <w:b/>
      <w:bCs/>
      <w:i/>
      <w:iCs/>
      <w:sz w:val="28"/>
      <w:szCs w:val="28"/>
    </w:rPr>
  </w:style>
  <w:style w:type="paragraph" w:styleId="Heading4">
    <w:name w:val="heading 4"/>
    <w:basedOn w:val="Normal"/>
    <w:next w:val="Normal"/>
    <w:link w:val="Heading4Char"/>
    <w:uiPriority w:val="9"/>
    <w:qFormat/>
    <w:pPr>
      <w:keepNext/>
      <w:tabs>
        <w:tab w:val="left" w:pos="720"/>
        <w:tab w:val="left" w:pos="1440"/>
        <w:tab w:val="left" w:pos="2160"/>
        <w:tab w:val="left" w:pos="2880"/>
        <w:tab w:val="left" w:pos="3600"/>
        <w:tab w:val="left" w:pos="4320"/>
      </w:tabs>
      <w:ind w:left="4320" w:hanging="4320"/>
      <w:outlineLvl w:val="3"/>
    </w:pPr>
    <w:rPr>
      <w:rFonts w:eastAsiaTheme="minorEastAsia"/>
      <w:b/>
      <w:szCs w:val="20"/>
    </w:rPr>
  </w:style>
  <w:style w:type="paragraph" w:styleId="Heading5">
    <w:name w:val="heading 5"/>
    <w:basedOn w:val="Normal"/>
    <w:next w:val="Normal"/>
    <w:link w:val="Heading5Char"/>
    <w:uiPriority w:val="9"/>
    <w:qFormat/>
    <w:pPr>
      <w:spacing w:before="240" w:after="60"/>
      <w:outlineLvl w:val="4"/>
    </w:pPr>
    <w:rPr>
      <w:rFonts w:eastAsiaTheme="minorEastAsia"/>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Pr>
      <w:color w:val="0000FF"/>
      <w:u w:val="single"/>
    </w:rPr>
  </w:style>
  <w:style w:type="character" w:styleId="FollowedHyperlink">
    <w:name w:val="FollowedHyperlink"/>
    <w:uiPriority w:val="99"/>
    <w:semiHidden/>
    <w:unhideWhenUsed/>
    <w:rPr>
      <w:color w:val="800080"/>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43F60" w:themeColor="accent1" w:themeShade="7F"/>
      <w:sz w:val="24"/>
      <w:szCs w:val="24"/>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link w:val="Header"/>
    <w:uiPriority w:val="99"/>
    <w:locked/>
    <w:rPr>
      <w:sz w:val="24"/>
      <w:szCs w:val="24"/>
    </w:rPr>
  </w:style>
  <w:style w:type="paragraph" w:styleId="Footer">
    <w:name w:val="footer"/>
    <w:basedOn w:val="Normal"/>
    <w:link w:val="FooterChar"/>
    <w:uiPriority w:val="99"/>
    <w:semiHidden/>
    <w:unhideWhenUsed/>
    <w:pPr>
      <w:tabs>
        <w:tab w:val="center" w:pos="4680"/>
        <w:tab w:val="right" w:pos="9360"/>
      </w:tabs>
    </w:pPr>
  </w:style>
  <w:style w:type="character" w:customStyle="1" w:styleId="FooterChar">
    <w:name w:val="Footer Char"/>
    <w:link w:val="Footer"/>
    <w:uiPriority w:val="99"/>
    <w:semiHidden/>
    <w:locked/>
    <w:rPr>
      <w:sz w:val="24"/>
      <w:szCs w:val="24"/>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hint="default"/>
      <w:sz w:val="16"/>
      <w:szCs w:val="16"/>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2">
    <w:name w:val="heading 2"/>
    <w:basedOn w:val="Normal"/>
    <w:next w:val="Normal"/>
    <w:link w:val="Heading2Char"/>
    <w:uiPriority w:val="9"/>
    <w:qFormat/>
    <w:pPr>
      <w:keepNext/>
      <w:spacing w:before="240" w:after="60"/>
      <w:outlineLvl w:val="1"/>
    </w:pPr>
    <w:rPr>
      <w:rFonts w:ascii="Arial" w:eastAsiaTheme="minorEastAsia" w:hAnsi="Arial" w:cs="Arial"/>
      <w:b/>
      <w:bCs/>
      <w:i/>
      <w:iCs/>
      <w:sz w:val="28"/>
      <w:szCs w:val="28"/>
    </w:rPr>
  </w:style>
  <w:style w:type="paragraph" w:styleId="Heading4">
    <w:name w:val="heading 4"/>
    <w:basedOn w:val="Normal"/>
    <w:next w:val="Normal"/>
    <w:link w:val="Heading4Char"/>
    <w:uiPriority w:val="9"/>
    <w:qFormat/>
    <w:pPr>
      <w:keepNext/>
      <w:tabs>
        <w:tab w:val="left" w:pos="720"/>
        <w:tab w:val="left" w:pos="1440"/>
        <w:tab w:val="left" w:pos="2160"/>
        <w:tab w:val="left" w:pos="2880"/>
        <w:tab w:val="left" w:pos="3600"/>
        <w:tab w:val="left" w:pos="4320"/>
      </w:tabs>
      <w:ind w:left="4320" w:hanging="4320"/>
      <w:outlineLvl w:val="3"/>
    </w:pPr>
    <w:rPr>
      <w:rFonts w:eastAsiaTheme="minorEastAsia"/>
      <w:b/>
      <w:szCs w:val="20"/>
    </w:rPr>
  </w:style>
  <w:style w:type="paragraph" w:styleId="Heading5">
    <w:name w:val="heading 5"/>
    <w:basedOn w:val="Normal"/>
    <w:next w:val="Normal"/>
    <w:link w:val="Heading5Char"/>
    <w:uiPriority w:val="9"/>
    <w:qFormat/>
    <w:pPr>
      <w:spacing w:before="240" w:after="60"/>
      <w:outlineLvl w:val="4"/>
    </w:pPr>
    <w:rPr>
      <w:rFonts w:eastAsiaTheme="minorEastAsia"/>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Pr>
      <w:color w:val="0000FF"/>
      <w:u w:val="single"/>
    </w:rPr>
  </w:style>
  <w:style w:type="character" w:styleId="FollowedHyperlink">
    <w:name w:val="FollowedHyperlink"/>
    <w:uiPriority w:val="99"/>
    <w:semiHidden/>
    <w:unhideWhenUsed/>
    <w:rPr>
      <w:color w:val="800080"/>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43F60" w:themeColor="accent1" w:themeShade="7F"/>
      <w:sz w:val="24"/>
      <w:szCs w:val="24"/>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link w:val="Header"/>
    <w:uiPriority w:val="99"/>
    <w:locked/>
    <w:rPr>
      <w:sz w:val="24"/>
      <w:szCs w:val="24"/>
    </w:rPr>
  </w:style>
  <w:style w:type="paragraph" w:styleId="Footer">
    <w:name w:val="footer"/>
    <w:basedOn w:val="Normal"/>
    <w:link w:val="FooterChar"/>
    <w:uiPriority w:val="99"/>
    <w:semiHidden/>
    <w:unhideWhenUsed/>
    <w:pPr>
      <w:tabs>
        <w:tab w:val="center" w:pos="4680"/>
        <w:tab w:val="right" w:pos="9360"/>
      </w:tabs>
    </w:pPr>
  </w:style>
  <w:style w:type="character" w:customStyle="1" w:styleId="FooterChar">
    <w:name w:val="Footer Char"/>
    <w:link w:val="Footer"/>
    <w:uiPriority w:val="99"/>
    <w:semiHidden/>
    <w:locked/>
    <w:rPr>
      <w:sz w:val="24"/>
      <w:szCs w:val="24"/>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hint="default"/>
      <w:sz w:val="16"/>
      <w:szCs w:val="16"/>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2.scholastic.com/browse/search?query=25%20Quick%20Formative%20Assessments" TargetMode="External"/><Relationship Id="rId18" Type="http://schemas.openxmlformats.org/officeDocument/2006/relationships/hyperlink" Target="http://www.geocaching.com/" TargetMode="External"/><Relationship Id="rId26"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hyperlink" Target="http://education.ucf.edu/happyhour" TargetMode="External"/><Relationship Id="rId7" Type="http://schemas.openxmlformats.org/officeDocument/2006/relationships/endnotes" Target="endnotes.xml"/><Relationship Id="rId12" Type="http://schemas.openxmlformats.org/officeDocument/2006/relationships/hyperlink" Target="http://www.maupinhouse.com" TargetMode="External"/><Relationship Id="rId17" Type="http://schemas.openxmlformats.org/officeDocument/2006/relationships/hyperlink" Target="http://www.thehistorycenter.org/" TargetMode="External"/><Relationship Id="rId25" Type="http://schemas.openxmlformats.org/officeDocument/2006/relationships/hyperlink" Target="http://z.ucf.edu/" TargetMode="External"/><Relationship Id="rId2" Type="http://schemas.openxmlformats.org/officeDocument/2006/relationships/styles" Target="styles.xml"/><Relationship Id="rId16" Type="http://schemas.openxmlformats.org/officeDocument/2006/relationships/hyperlink" Target="http://www.scps.k12.fl.us/studentmuseum/Home.aspx" TargetMode="External"/><Relationship Id="rId20" Type="http://schemas.openxmlformats.org/officeDocument/2006/relationships/hyperlink" Target="http://en.wikipedia.org/wiki/Geographic_coordinate_syste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connect.rc.ucf.edu/p97824934/" TargetMode="External"/><Relationship Id="rId24" Type="http://schemas.openxmlformats.org/officeDocument/2006/relationships/hyperlink" Target="http://www.education.ucf.edu/ConceptFramework.cfm" TargetMode="External"/><Relationship Id="rId5" Type="http://schemas.openxmlformats.org/officeDocument/2006/relationships/webSettings" Target="webSettings.xml"/><Relationship Id="rId15" Type="http://schemas.openxmlformats.org/officeDocument/2006/relationships/hyperlink" Target="http://www.fldoe.org/edstandards/code_of_ethics.asp" TargetMode="External"/><Relationship Id="rId23" Type="http://schemas.openxmlformats.org/officeDocument/2006/relationships/hyperlink" Target="http://www.education.ucf.edu/docs/accreditation/CEDCodeofProfessionalConduct.pdf" TargetMode="External"/><Relationship Id="rId28" Type="http://schemas.openxmlformats.org/officeDocument/2006/relationships/theme" Target="theme/theme1.xml"/><Relationship Id="rId10" Type="http://schemas.openxmlformats.org/officeDocument/2006/relationships/hyperlink" Target="http://education.ucf.edu/stll/esol.cfm" TargetMode="External"/><Relationship Id="rId19" Type="http://schemas.openxmlformats.org/officeDocument/2006/relationships/hyperlink" Target="http://www.geocaching.com/seek/cache_details.aspx?guid=bf9e610c-268b-489e-8f46-86b9d9b0bfce" TargetMode="External"/><Relationship Id="rId4" Type="http://schemas.openxmlformats.org/officeDocument/2006/relationships/settings" Target="settings.xml"/><Relationship Id="rId9" Type="http://schemas.openxmlformats.org/officeDocument/2006/relationships/hyperlink" Target="mailto:Spalding@ucf.edu" TargetMode="External"/><Relationship Id="rId14" Type="http://schemas.openxmlformats.org/officeDocument/2006/relationships/image" Target="media/image2.jpg"/><Relationship Id="rId22" Type="http://schemas.openxmlformats.org/officeDocument/2006/relationships/hyperlink" Target="https://webmail.ucf.edu/owa/redir.aspx?C=73a56ccacacc4cf695116ce60c3a26e2&amp;URL=mailto%3akhogan%40ucf.ed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3563</Words>
  <Characters>20312</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Social Studies in the Elementary School</vt:lpstr>
    </vt:vector>
  </TitlesOfParts>
  <Company>University of Central Florida</Company>
  <LinksUpToDate>false</LinksUpToDate>
  <CharactersWithSpaces>23828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Social Studies in the Elementary School</dc:title>
  <dc:creator>Torbert</dc:creator>
  <cp:lastModifiedBy>Education User</cp:lastModifiedBy>
  <cp:revision>2</cp:revision>
  <cp:lastPrinted>2012-01-06T13:52:00Z</cp:lastPrinted>
  <dcterms:created xsi:type="dcterms:W3CDTF">2012-12-28T20:07:00Z</dcterms:created>
  <dcterms:modified xsi:type="dcterms:W3CDTF">2012-12-28T20:07:00Z</dcterms:modified>
</cp:coreProperties>
</file>